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keepNext w:val="0"/>
        <w:keepLines w:val="0"/>
        <w:pageBreakBefore w:val="0"/>
        <w:widowControl w:val="0"/>
        <w:kinsoku/>
        <w:wordWrap/>
        <w:overflowPunct/>
        <w:topLinePunct w:val="0"/>
        <w:autoSpaceDE/>
        <w:autoSpaceDN/>
        <w:bidi w:val="0"/>
        <w:adjustRightInd/>
        <w:snapToGrid/>
        <w:spacing w:before="625" w:beforeLines="200" w:line="360" w:lineRule="auto"/>
        <w:jc w:val="center"/>
        <w:textAlignment w:val="auto"/>
        <w:rPr>
          <w:rFonts w:ascii="仿宋" w:hAnsi="仿宋" w:eastAsia="仿宋"/>
          <w:sz w:val="32"/>
          <w:szCs w:val="32"/>
        </w:rPr>
      </w:pPr>
      <w:r>
        <w:rPr>
          <w:rFonts w:hint="eastAsia" w:ascii="仿宋" w:hAnsi="仿宋" w:eastAsia="仿宋"/>
          <w:sz w:val="32"/>
          <w:szCs w:val="32"/>
        </w:rPr>
        <w:t>校团</w:t>
      </w:r>
      <w:r>
        <w:rPr>
          <w:rFonts w:hint="eastAsia" w:ascii="仿宋" w:hAnsi="仿宋" w:eastAsia="仿宋"/>
          <w:sz w:val="32"/>
          <w:szCs w:val="32"/>
          <w:lang w:eastAsia="zh-CN"/>
        </w:rPr>
        <w:t>字</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w:t>
      </w:r>
      <w:r>
        <w:rPr>
          <w:rFonts w:hint="eastAsia" w:ascii="仿宋" w:hAnsi="仿宋" w:eastAsia="仿宋"/>
          <w:sz w:val="32"/>
          <w:szCs w:val="32"/>
          <w:lang w:val="en-US" w:eastAsia="zh-CN"/>
        </w:rPr>
        <w:t>3</w:t>
      </w:r>
      <w:r>
        <w:rPr>
          <w:rFonts w:hint="eastAsia" w:ascii="仿宋" w:hAnsi="仿宋" w:eastAsia="仿宋"/>
          <w:sz w:val="32"/>
          <w:szCs w:val="32"/>
        </w:rPr>
        <w:t>号</w:t>
      </w:r>
    </w:p>
    <w:p>
      <w:pPr>
        <w:keepNext w:val="0"/>
        <w:keepLines w:val="0"/>
        <w:pageBreakBefore w:val="0"/>
        <w:widowControl w:val="0"/>
        <w:kinsoku/>
        <w:wordWrap/>
        <w:overflowPunct/>
        <w:topLinePunct w:val="0"/>
        <w:autoSpaceDE/>
        <w:autoSpaceDN/>
        <w:bidi w:val="0"/>
        <w:adjustRightInd/>
        <w:snapToGrid/>
        <w:spacing w:before="781" w:beforeLines="250" w:line="360" w:lineRule="auto"/>
        <w:jc w:val="center"/>
        <w:textAlignment w:val="auto"/>
        <w:rPr>
          <w:rFonts w:hint="eastAsia" w:asciiTheme="minorEastAsia" w:hAnsiTheme="minorEastAsia" w:eastAsiaTheme="minorEastAsia"/>
          <w:b/>
          <w:sz w:val="36"/>
          <w:szCs w:val="32"/>
        </w:rPr>
      </w:pPr>
      <w:r>
        <w:rPr>
          <w:rFonts w:hint="eastAsia" w:asciiTheme="minorEastAsia" w:hAnsiTheme="minorEastAsia" w:eastAsiaTheme="minorEastAsia"/>
          <w:b/>
          <w:sz w:val="36"/>
          <w:szCs w:val="32"/>
        </w:rPr>
        <w:t>关于举办2022</w:t>
      </w:r>
      <w:r>
        <w:rPr>
          <w:rFonts w:hint="eastAsia" w:asciiTheme="minorEastAsia" w:hAnsiTheme="minorEastAsia" w:eastAsiaTheme="minorEastAsia"/>
          <w:b/>
          <w:sz w:val="36"/>
          <w:szCs w:val="32"/>
          <w:lang w:val="en-US" w:eastAsia="zh-CN"/>
        </w:rPr>
        <w:t>亳州学院</w:t>
      </w:r>
      <w:r>
        <w:rPr>
          <w:rFonts w:hint="eastAsia" w:asciiTheme="minorEastAsia" w:hAnsiTheme="minorEastAsia" w:eastAsiaTheme="minorEastAsia"/>
          <w:b/>
          <w:sz w:val="36"/>
          <w:szCs w:val="32"/>
        </w:rPr>
        <w:t>“挑战杯”大学生创业计划竞赛的通知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rPr>
      </w:pPr>
      <w:r>
        <w:rPr>
          <w:rFonts w:hint="eastAsia" w:ascii="仿宋" w:hAnsi="仿宋" w:eastAsia="仿宋"/>
          <w:sz w:val="32"/>
          <w:szCs w:val="32"/>
        </w:rPr>
        <w:t xml:space="preserve">各院、系： </w:t>
      </w:r>
    </w:p>
    <w:p>
      <w:pPr>
        <w:ind w:firstLine="640" w:firstLineChars="200"/>
        <w:rPr>
          <w:rFonts w:hint="eastAsia" w:ascii="仿宋" w:hAnsi="仿宋" w:eastAsia="仿宋" w:cs="仿宋"/>
          <w:sz w:val="32"/>
          <w:szCs w:val="32"/>
        </w:rPr>
      </w:pPr>
      <w:r>
        <w:rPr>
          <w:rFonts w:hint="eastAsia" w:ascii="仿宋" w:hAnsi="仿宋" w:eastAsia="仿宋"/>
          <w:sz w:val="32"/>
          <w:szCs w:val="32"/>
        </w:rPr>
        <w:t>为深入学习贯彻习近平新时代中国特色社会主义思想，贯彻落实国家双创工作部署，进一步聚焦为党育人功能，引导和激励大学生通过广泛的社会实践、深刻的社会观察，不断增加对国情社情的了解，激发创新精神，培育创业意识，提升社会化能力，彰显我校大学生创新创业教育成果，积极备战2022年“挑战杯”全国大学生创业竞赛，经研究决定，举办2022学校“挑战杯”大学生创业</w:t>
      </w:r>
      <w:r>
        <w:rPr>
          <w:rFonts w:hint="eastAsia" w:ascii="仿宋" w:hAnsi="仿宋" w:eastAsia="仿宋" w:cs="仿宋"/>
          <w:sz w:val="32"/>
          <w:szCs w:val="32"/>
        </w:rPr>
        <w:t>计划竞赛，现将有关事项通知如下：</w:t>
      </w:r>
    </w:p>
    <w:p>
      <w:pPr>
        <w:rPr>
          <w:rFonts w:hint="eastAsia" w:ascii="仿宋" w:hAnsi="仿宋" w:eastAsia="仿宋" w:cs="仿宋"/>
          <w:b/>
          <w:bCs/>
          <w:sz w:val="32"/>
          <w:szCs w:val="32"/>
        </w:rPr>
      </w:pP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组织机构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为确保大赛顺利进行，学校成立竞赛组委会和评审委员会。竞赛组委会由校领导和各相关部门主要负责人组成，组委会办公室设在校团委，校评审委员会主要由各相关学科专家组成。</w:t>
      </w:r>
    </w:p>
    <w:p>
      <w:pPr>
        <w:rPr>
          <w:rFonts w:hint="eastAsia" w:ascii="仿宋" w:hAnsi="仿宋" w:eastAsia="仿宋" w:cs="仿宋"/>
          <w:b/>
          <w:bCs/>
          <w:sz w:val="32"/>
          <w:szCs w:val="32"/>
        </w:rPr>
      </w:pP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竞赛时间</w:t>
      </w:r>
    </w:p>
    <w:p>
      <w:pPr>
        <w:ind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rPr>
        <w:t>2022年3月</w:t>
      </w:r>
      <w:r>
        <w:rPr>
          <w:rFonts w:hint="eastAsia" w:ascii="仿宋" w:hAnsi="仿宋" w:eastAsia="仿宋" w:cs="仿宋"/>
          <w:b w:val="0"/>
          <w:bCs w:val="0"/>
          <w:sz w:val="32"/>
          <w:szCs w:val="32"/>
          <w:lang w:val="en-US" w:eastAsia="zh-CN"/>
        </w:rPr>
        <w:t>至4月</w:t>
      </w:r>
    </w:p>
    <w:p>
      <w:pPr>
        <w:rPr>
          <w:rFonts w:hint="eastAsia" w:ascii="仿宋" w:hAnsi="仿宋" w:eastAsia="仿宋" w:cs="仿宋"/>
          <w:b/>
          <w:bCs/>
          <w:sz w:val="32"/>
          <w:szCs w:val="32"/>
        </w:rPr>
      </w:pP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参赛对象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2021年6月1日以前正式注册的全日制非成人教育在校本科生。</w:t>
      </w:r>
    </w:p>
    <w:p>
      <w:pPr>
        <w:rPr>
          <w:rFonts w:hint="eastAsia" w:ascii="仿宋" w:hAnsi="仿宋" w:eastAsia="仿宋" w:cs="仿宋"/>
          <w:b/>
          <w:bCs/>
          <w:sz w:val="32"/>
          <w:szCs w:val="32"/>
        </w:rPr>
      </w:pP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作品要求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聚焦创新、协调、绿色、开放、共享五大发展理念和乡村振兴等，面向我校在校生，以商业计划书评审、现场答辩等作为主要评价内容。设置五个组别：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w:t>
      </w:r>
      <w:r>
        <w:rPr>
          <w:rFonts w:hint="eastAsia" w:ascii="仿宋" w:hAnsi="仿宋" w:eastAsia="仿宋"/>
          <w:sz w:val="32"/>
          <w:szCs w:val="32"/>
        </w:rPr>
        <w:t>科技创新：突出科技创新，在人工智能、网络信息、生命科学、新材料、新能源等领域，结合实践观察设计项目。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w:t>
      </w:r>
      <w:r>
        <w:rPr>
          <w:rFonts w:hint="eastAsia" w:ascii="仿宋" w:hAnsi="仿宋" w:eastAsia="仿宋"/>
          <w:sz w:val="32"/>
          <w:szCs w:val="32"/>
        </w:rPr>
        <w:t>乡村振兴：围绕乡村振兴战略，结合学校</w:t>
      </w:r>
      <w:r>
        <w:rPr>
          <w:rFonts w:hint="eastAsia" w:ascii="仿宋" w:hAnsi="仿宋" w:eastAsia="仿宋"/>
          <w:sz w:val="32"/>
          <w:szCs w:val="32"/>
          <w:lang w:val="en-US" w:eastAsia="zh-CN"/>
        </w:rPr>
        <w:t>服务乡村振兴计划</w:t>
      </w:r>
      <w:r>
        <w:rPr>
          <w:rFonts w:hint="eastAsia" w:ascii="仿宋" w:hAnsi="仿宋" w:eastAsia="仿宋"/>
          <w:sz w:val="32"/>
          <w:szCs w:val="32"/>
        </w:rPr>
        <w:t>相关项目开展情况，在农林牧渔、电子商务、旅游休闲等领域，设计实践观察项目。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w:t>
      </w:r>
      <w:r>
        <w:rPr>
          <w:rFonts w:hint="eastAsia" w:ascii="仿宋" w:hAnsi="仿宋" w:eastAsia="仿宋"/>
          <w:sz w:val="32"/>
          <w:szCs w:val="32"/>
        </w:rPr>
        <w:t>城市治理和社会服务：围绕国家治理体系和治理能力现代化建设，在政务服务、消费生活、医疗服务、教育培训、交通物流、金融服务等领域，结合实践观察设计项目。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lang w:val="en-US" w:eastAsia="zh-CN"/>
        </w:rPr>
        <w:t>.</w:t>
      </w:r>
      <w:r>
        <w:rPr>
          <w:rFonts w:hint="eastAsia" w:ascii="仿宋" w:hAnsi="仿宋" w:eastAsia="仿宋"/>
          <w:sz w:val="32"/>
          <w:szCs w:val="32"/>
        </w:rPr>
        <w:t>生态环保和可持续发展：围绕可持续发展战略，在环境治理、可持续资源开发、生态环保、清洁能源应用等领域，结合实践观察设计项目。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lang w:val="en-US" w:eastAsia="zh-CN"/>
        </w:rPr>
        <w:t>.</w:t>
      </w:r>
      <w:r>
        <w:rPr>
          <w:rFonts w:hint="eastAsia" w:ascii="仿宋" w:hAnsi="仿宋" w:eastAsia="仿宋"/>
          <w:sz w:val="32"/>
          <w:szCs w:val="32"/>
        </w:rPr>
        <w:t>文化创意和区域合作：突出共享、共融，在工艺与设计、动漫广告、体育竞技和国际文化传播、对外交流培训、对外经贸等领域，紧紧围绕“一带一路”和“京津冀”“长三角”“珠三角”“成渝经济圈”等竞技合作带建设，结合实践观察设计项目。</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b/>
          <w:bCs/>
          <w:sz w:val="32"/>
          <w:szCs w:val="32"/>
        </w:rPr>
      </w:pPr>
      <w:r>
        <w:rPr>
          <w:rFonts w:hint="eastAsia" w:ascii="仿宋" w:hAnsi="仿宋" w:eastAsia="仿宋"/>
          <w:b/>
          <w:bCs/>
          <w:sz w:val="32"/>
          <w:szCs w:val="32"/>
        </w:rPr>
        <w:t>五、赛程安排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年2月，宣传发动。各单位通过各种途径广泛宣传大赛，动员专业教师进行指导，鼓励广大同学按照优势互补、协同创新的原则选择优质创业项目，组建强有力的创业团队。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w:t>
      </w:r>
      <w:r>
        <w:rPr>
          <w:rFonts w:hint="eastAsia" w:ascii="仿宋" w:hAnsi="仿宋" w:eastAsia="仿宋"/>
          <w:sz w:val="32"/>
          <w:szCs w:val="32"/>
        </w:rPr>
        <w:t>2022年</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下</w:t>
      </w:r>
      <w:r>
        <w:rPr>
          <w:rFonts w:hint="eastAsia" w:ascii="仿宋" w:hAnsi="仿宋" w:eastAsia="仿宋"/>
          <w:sz w:val="32"/>
          <w:szCs w:val="32"/>
        </w:rPr>
        <w:t>旬，作品申报。各</w:t>
      </w:r>
      <w:r>
        <w:rPr>
          <w:rFonts w:hint="eastAsia" w:ascii="仿宋" w:hAnsi="仿宋" w:eastAsia="仿宋"/>
          <w:sz w:val="32"/>
          <w:szCs w:val="32"/>
          <w:lang w:val="en-US" w:eastAsia="zh-CN"/>
        </w:rPr>
        <w:t>院系</w:t>
      </w:r>
      <w:r>
        <w:rPr>
          <w:rFonts w:hint="eastAsia" w:ascii="仿宋" w:hAnsi="仿宋" w:eastAsia="仿宋"/>
          <w:sz w:val="32"/>
          <w:szCs w:val="32"/>
        </w:rPr>
        <w:t>对申报项目进行初赛遴选并在</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30</w:t>
      </w:r>
      <w:r>
        <w:rPr>
          <w:rFonts w:hint="eastAsia" w:ascii="仿宋" w:hAnsi="仿宋" w:eastAsia="仿宋"/>
          <w:sz w:val="32"/>
          <w:szCs w:val="32"/>
        </w:rPr>
        <w:t>日前（暂定）报校团委。参加校赛的项目，须填写《参赛项目申报表》（附件1）并附完整的创业计划书或项目运营报告、项目计划书等相关内容（15至30页，正文小四宋体，表格五号仿宋体，用A4纸打印）电子版和纸质版一份以及各</w:t>
      </w:r>
      <w:r>
        <w:rPr>
          <w:rFonts w:hint="eastAsia" w:ascii="仿宋" w:hAnsi="仿宋" w:eastAsia="仿宋"/>
          <w:sz w:val="32"/>
          <w:szCs w:val="32"/>
          <w:lang w:val="en-US" w:eastAsia="zh-CN"/>
        </w:rPr>
        <w:t>院系</w:t>
      </w:r>
      <w:r>
        <w:rPr>
          <w:rFonts w:hint="eastAsia" w:ascii="仿宋" w:hAnsi="仿宋" w:eastAsia="仿宋"/>
          <w:sz w:val="32"/>
          <w:szCs w:val="32"/>
        </w:rPr>
        <w:t>项目汇总表（附件2）学院盖章。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w:t>
      </w:r>
      <w:r>
        <w:rPr>
          <w:rFonts w:hint="eastAsia" w:ascii="仿宋" w:hAnsi="仿宋" w:eastAsia="仿宋"/>
          <w:sz w:val="32"/>
          <w:szCs w:val="32"/>
        </w:rPr>
        <w:t>2022年</w:t>
      </w:r>
      <w:r>
        <w:rPr>
          <w:rFonts w:hint="eastAsia" w:ascii="仿宋" w:hAnsi="仿宋" w:eastAsia="仿宋"/>
          <w:sz w:val="32"/>
          <w:szCs w:val="32"/>
          <w:lang w:val="en-US" w:eastAsia="zh-CN"/>
        </w:rPr>
        <w:t>4</w:t>
      </w:r>
      <w:r>
        <w:rPr>
          <w:rFonts w:hint="eastAsia" w:ascii="仿宋" w:hAnsi="仿宋" w:eastAsia="仿宋"/>
          <w:sz w:val="32"/>
          <w:szCs w:val="32"/>
        </w:rPr>
        <w:t>月上旬，校内复赛。主办方组织专家评委对作品进行书面复审，遴选优秀作品参加校内终审决赛。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lang w:val="en-US" w:eastAsia="zh-CN"/>
        </w:rPr>
        <w:t>.</w:t>
      </w:r>
      <w:r>
        <w:rPr>
          <w:rFonts w:hint="eastAsia" w:ascii="仿宋" w:hAnsi="仿宋" w:eastAsia="仿宋"/>
          <w:sz w:val="32"/>
          <w:szCs w:val="32"/>
        </w:rPr>
        <w:t>2022年</w:t>
      </w:r>
      <w:r>
        <w:rPr>
          <w:rFonts w:hint="eastAsia" w:ascii="仿宋" w:hAnsi="仿宋" w:eastAsia="仿宋"/>
          <w:sz w:val="32"/>
          <w:szCs w:val="32"/>
          <w:lang w:val="en-US" w:eastAsia="zh-CN"/>
        </w:rPr>
        <w:t>4</w:t>
      </w:r>
      <w:r>
        <w:rPr>
          <w:rFonts w:hint="eastAsia" w:ascii="仿宋" w:hAnsi="仿宋" w:eastAsia="仿宋"/>
          <w:sz w:val="32"/>
          <w:szCs w:val="32"/>
        </w:rPr>
        <w:t>月中旬，校内决赛。主办方组织专家评委对作品进行终审，通过书面评审和现场答辩的方式，评出各类奖项。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lang w:val="en-US" w:eastAsia="zh-CN"/>
        </w:rPr>
        <w:t>.</w:t>
      </w:r>
      <w:r>
        <w:rPr>
          <w:rFonts w:hint="eastAsia" w:ascii="仿宋" w:hAnsi="仿宋" w:eastAsia="仿宋"/>
          <w:sz w:val="32"/>
          <w:szCs w:val="32"/>
        </w:rPr>
        <w:t>2022年4月</w:t>
      </w:r>
      <w:r>
        <w:rPr>
          <w:rFonts w:hint="eastAsia" w:ascii="仿宋" w:hAnsi="仿宋" w:eastAsia="仿宋"/>
          <w:sz w:val="32"/>
          <w:szCs w:val="32"/>
          <w:lang w:val="en-US" w:eastAsia="zh-CN"/>
        </w:rPr>
        <w:t>下</w:t>
      </w:r>
      <w:bookmarkStart w:id="1" w:name="_GoBack"/>
      <w:bookmarkEnd w:id="1"/>
      <w:r>
        <w:rPr>
          <w:rFonts w:hint="eastAsia" w:ascii="仿宋" w:hAnsi="仿宋" w:eastAsia="仿宋"/>
          <w:sz w:val="32"/>
          <w:szCs w:val="32"/>
        </w:rPr>
        <w:t>旬，组织专家对相关作品进一步打磨，确定最终参加全省竞赛作品并上报团省委。</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b/>
          <w:bCs/>
          <w:sz w:val="32"/>
          <w:szCs w:val="32"/>
        </w:rPr>
      </w:pPr>
      <w:r>
        <w:rPr>
          <w:rFonts w:hint="eastAsia" w:ascii="仿宋" w:hAnsi="仿宋" w:eastAsia="仿宋"/>
          <w:b/>
          <w:bCs/>
          <w:sz w:val="32"/>
          <w:szCs w:val="32"/>
        </w:rPr>
        <w:t>六、评审要点与名额分配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w:t>
      </w:r>
      <w:r>
        <w:rPr>
          <w:rFonts w:hint="eastAsia" w:ascii="仿宋" w:hAnsi="仿宋" w:eastAsia="仿宋"/>
          <w:sz w:val="32"/>
          <w:szCs w:val="32"/>
        </w:rPr>
        <w:t>评审要点。突出实践导向，在考察项目商业价值的基础上，更加注重学生了解社会现状、关注社会民生、解决社会问题的意识、能力和水平。具体包括项目的社会价值、实践过程、创新意义、发展前景和团队协作等方面（详见附件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w:t>
      </w:r>
      <w:r>
        <w:rPr>
          <w:rFonts w:hint="eastAsia" w:ascii="仿宋" w:hAnsi="仿宋" w:eastAsia="仿宋"/>
          <w:sz w:val="32"/>
          <w:szCs w:val="32"/>
        </w:rPr>
        <w:t>名额分配。每个</w:t>
      </w:r>
      <w:r>
        <w:rPr>
          <w:rFonts w:hint="eastAsia" w:ascii="仿宋" w:hAnsi="仿宋" w:eastAsia="仿宋"/>
          <w:sz w:val="32"/>
          <w:szCs w:val="32"/>
          <w:lang w:val="en-US" w:eastAsia="zh-CN"/>
        </w:rPr>
        <w:t>院系</w:t>
      </w:r>
      <w:r>
        <w:rPr>
          <w:rFonts w:hint="eastAsia" w:ascii="仿宋" w:hAnsi="仿宋" w:eastAsia="仿宋"/>
          <w:sz w:val="32"/>
          <w:szCs w:val="32"/>
        </w:rPr>
        <w:t>选送参加校复赛的作品总数不得超过</w:t>
      </w:r>
      <w:r>
        <w:rPr>
          <w:rFonts w:hint="eastAsia" w:ascii="仿宋" w:hAnsi="仿宋" w:eastAsia="仿宋"/>
          <w:sz w:val="32"/>
          <w:szCs w:val="32"/>
          <w:lang w:val="en-US" w:eastAsia="zh-CN"/>
        </w:rPr>
        <w:t>3</w:t>
      </w:r>
      <w:r>
        <w:rPr>
          <w:rFonts w:hint="eastAsia" w:ascii="仿宋" w:hAnsi="仿宋" w:eastAsia="仿宋"/>
          <w:sz w:val="32"/>
          <w:szCs w:val="32"/>
        </w:rPr>
        <w:t>件，每人限报1件，每个团队人数原则上不超过10人，指导教师不超过2人。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w:t>
      </w:r>
      <w:r>
        <w:rPr>
          <w:rFonts w:hint="eastAsia" w:ascii="仿宋" w:hAnsi="仿宋" w:eastAsia="仿宋"/>
          <w:sz w:val="32"/>
          <w:szCs w:val="32"/>
        </w:rPr>
        <w:t>奖项设置。本次大赛设金、银、铜奖和优秀奖，同时设立优秀组织奖</w:t>
      </w:r>
      <w:r>
        <w:rPr>
          <w:rFonts w:hint="eastAsia" w:ascii="仿宋" w:hAnsi="仿宋" w:eastAsia="仿宋"/>
          <w:sz w:val="32"/>
          <w:szCs w:val="32"/>
          <w:lang w:val="en-US" w:eastAsia="zh-CN"/>
        </w:rPr>
        <w:t>若干</w:t>
      </w:r>
      <w:r>
        <w:rPr>
          <w:rFonts w:hint="eastAsia" w:ascii="仿宋" w:hAnsi="仿宋" w:eastAsia="仿宋"/>
          <w:sz w:val="32"/>
          <w:szCs w:val="32"/>
        </w:rPr>
        <w:t>。</w:t>
      </w:r>
    </w:p>
    <w:p>
      <w:pPr>
        <w:rPr>
          <w:rFonts w:hint="eastAsia" w:ascii="仿宋" w:hAnsi="仿宋" w:eastAsia="仿宋" w:cs="仿宋"/>
          <w:b/>
          <w:bCs/>
          <w:sz w:val="32"/>
          <w:szCs w:val="32"/>
        </w:rPr>
      </w:pP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工作要求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提高认识，精心组织。“挑战杯”大学生创业计划竞赛是大学生科技创新系列竞赛活动的重要组成部分，是实施大学生素质拓展计划的重要内容，具有较高的社会影响力，对参赛作品和团队表现具有极高的要求。各相关单位要高度重视此项赛事，密切配合、协同推进，广泛动员、深入挖掘优秀项目参与赛事，确保本届赛事有更多更好的作品呈现（参加过类似创业类比赛的项目须经指导教师重新打磨审核后方可参与本次赛事），为备战省赛做好校级选拔。</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加强宣传，营造氛围。各</w:t>
      </w:r>
      <w:r>
        <w:rPr>
          <w:rFonts w:hint="eastAsia" w:ascii="仿宋" w:hAnsi="仿宋" w:eastAsia="仿宋" w:cs="仿宋"/>
          <w:sz w:val="32"/>
          <w:szCs w:val="32"/>
          <w:lang w:val="en-US" w:eastAsia="zh-CN"/>
        </w:rPr>
        <w:t>院系</w:t>
      </w:r>
      <w:r>
        <w:rPr>
          <w:rFonts w:hint="eastAsia" w:ascii="仿宋" w:hAnsi="仿宋" w:eastAsia="仿宋" w:cs="仿宋"/>
          <w:sz w:val="32"/>
          <w:szCs w:val="32"/>
        </w:rPr>
        <w:t>对竞赛活动进行全方位宣传，形成关注关心和支持大学生创新创业的良好舆论氛围和积极的办赛导向，更好地体现活动的宗旨，推动青年学生创业意识和创业精神的培养。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严禁抄袭校内外他人作品，一经发现取消比赛资格，并在全校范围内予以通报批评。</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联系人：</w:t>
      </w:r>
      <w:r>
        <w:rPr>
          <w:rFonts w:hint="eastAsia" w:ascii="仿宋" w:hAnsi="仿宋" w:eastAsia="仿宋" w:cs="仿宋"/>
          <w:sz w:val="32"/>
          <w:szCs w:val="32"/>
          <w:lang w:val="en-US" w:eastAsia="zh-CN"/>
        </w:rPr>
        <w:t>姚亮</w:t>
      </w:r>
      <w:r>
        <w:rPr>
          <w:rFonts w:hint="eastAsia" w:ascii="仿宋" w:hAnsi="仿宋" w:eastAsia="仿宋" w:cs="仿宋"/>
          <w:sz w:val="32"/>
          <w:szCs w:val="32"/>
        </w:rPr>
        <w:t>，电话：055</w:t>
      </w:r>
      <w:r>
        <w:rPr>
          <w:rFonts w:hint="eastAsia" w:ascii="仿宋" w:hAnsi="仿宋" w:eastAsia="仿宋" w:cs="仿宋"/>
          <w:sz w:val="32"/>
          <w:szCs w:val="32"/>
          <w:lang w:val="en-US" w:eastAsia="zh-CN"/>
        </w:rPr>
        <w:t>8</w:t>
      </w:r>
      <w:r>
        <w:rPr>
          <w:rFonts w:hint="eastAsia" w:ascii="仿宋" w:hAnsi="仿宋" w:eastAsia="仿宋" w:cs="仿宋"/>
          <w:sz w:val="32"/>
          <w:szCs w:val="32"/>
        </w:rPr>
        <w:t>-</w:t>
      </w:r>
      <w:r>
        <w:rPr>
          <w:rFonts w:hint="eastAsia" w:ascii="仿宋" w:hAnsi="仿宋" w:eastAsia="仿宋" w:cs="仿宋"/>
          <w:sz w:val="32"/>
          <w:szCs w:val="32"/>
          <w:lang w:val="en-US" w:eastAsia="zh-CN"/>
        </w:rPr>
        <w:t>5367171</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邮箱：</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"mailto:987915989@qq.com"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987915989</w:t>
      </w:r>
      <w:r>
        <w:rPr>
          <w:rFonts w:hint="eastAsia" w:ascii="仿宋" w:hAnsi="仿宋" w:eastAsia="仿宋" w:cs="仿宋"/>
          <w:sz w:val="32"/>
          <w:szCs w:val="32"/>
        </w:rPr>
        <w:t>@qq.com</w:t>
      </w:r>
      <w:r>
        <w:rPr>
          <w:rFonts w:hint="eastAsia" w:ascii="仿宋" w:hAnsi="仿宋" w:eastAsia="仿宋" w:cs="仿宋"/>
          <w:sz w:val="32"/>
          <w:szCs w:val="32"/>
          <w:lang w:val="en-US" w:eastAsia="zh-CN"/>
        </w:rPr>
        <w:fldChar w:fldCharType="end"/>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附件</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2022</w:t>
      </w:r>
      <w:r>
        <w:rPr>
          <w:rFonts w:hint="eastAsia" w:ascii="仿宋" w:hAnsi="仿宋" w:eastAsia="仿宋" w:cs="仿宋"/>
          <w:sz w:val="32"/>
          <w:szCs w:val="32"/>
          <w:lang w:val="en-US" w:eastAsia="zh-CN"/>
        </w:rPr>
        <w:t>亳州学院</w:t>
      </w:r>
      <w:r>
        <w:rPr>
          <w:rFonts w:hint="eastAsia" w:ascii="仿宋" w:hAnsi="仿宋" w:eastAsia="仿宋" w:cs="仿宋"/>
          <w:sz w:val="32"/>
          <w:szCs w:val="32"/>
        </w:rPr>
        <w:t>“挑战杯”大学生创业计划竞赛参赛项目申报表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参赛项目汇总表</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评审要点（参考版）</w:t>
      </w: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rPr>
      </w:pPr>
      <w:r>
        <w:rPr>
          <w:rFonts w:hint="eastAsia"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sz w:val="32"/>
          <w:szCs w:val="32"/>
        </w:rPr>
      </w:pPr>
      <w:r>
        <w:rPr>
          <w:rFonts w:hint="eastAsia" w:ascii="仿宋" w:hAnsi="仿宋" w:eastAsia="仿宋"/>
          <w:sz w:val="32"/>
          <w:szCs w:val="32"/>
        </w:rPr>
        <w:t xml:space="preserve">共青团亳州学院委员会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sz w:val="32"/>
          <w:szCs w:val="32"/>
          <w:lang w:eastAsia="zh-CN"/>
        </w:rPr>
      </w:pPr>
      <w:r>
        <w:rPr>
          <w:rFonts w:hint="eastAsia" w:ascii="仿宋" w:hAnsi="仿宋" w:eastAsia="仿宋"/>
          <w:sz w:val="32"/>
          <w:szCs w:val="32"/>
          <w:lang w:eastAsia="zh-CN"/>
        </w:rPr>
        <w:t>2022年2月22日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sz w:val="32"/>
          <w:szCs w:val="32"/>
          <w:lang w:eastAsia="zh-CN"/>
        </w:rPr>
      </w:pPr>
    </w:p>
    <w:p>
      <w:pPr>
        <w:spacing w:line="560" w:lineRule="exact"/>
        <w:jc w:val="left"/>
        <w:rPr>
          <w:rFonts w:hint="eastAsia" w:ascii="仿宋" w:hAnsi="仿宋" w:eastAsia="仿宋" w:cs="仿宋"/>
          <w:bCs/>
          <w:spacing w:val="-6"/>
          <w:kern w:val="0"/>
          <w:sz w:val="32"/>
          <w:szCs w:val="32"/>
          <w:lang w:val="en-US" w:eastAsia="zh-CN"/>
        </w:rPr>
      </w:pPr>
      <w:r>
        <w:rPr>
          <w:rFonts w:hint="eastAsia" w:ascii="仿宋" w:hAnsi="仿宋" w:eastAsia="仿宋" w:cs="仿宋"/>
          <w:bCs/>
          <w:spacing w:val="-6"/>
          <w:kern w:val="0"/>
          <w:sz w:val="32"/>
          <w:szCs w:val="32"/>
          <w:lang w:val="en-US" w:eastAsia="zh-CN"/>
        </w:rPr>
        <w:t>附件1：</w:t>
      </w:r>
    </w:p>
    <w:p>
      <w:pPr>
        <w:spacing w:line="560" w:lineRule="exact"/>
        <w:jc w:val="center"/>
        <w:rPr>
          <w:rFonts w:hint="eastAsia" w:ascii="仿宋" w:hAnsi="仿宋" w:eastAsia="仿宋" w:cs="仿宋"/>
          <w:spacing w:val="-6"/>
          <w:sz w:val="32"/>
          <w:szCs w:val="32"/>
          <w:lang w:val="en-US" w:eastAsia="zh-CN"/>
        </w:rPr>
      </w:pPr>
      <w:r>
        <w:rPr>
          <w:rFonts w:hint="eastAsia" w:ascii="仿宋" w:hAnsi="仿宋" w:eastAsia="仿宋" w:cs="仿宋"/>
          <w:bCs/>
          <w:spacing w:val="-6"/>
          <w:kern w:val="0"/>
          <w:sz w:val="32"/>
          <w:szCs w:val="32"/>
          <w:lang w:val="en-US" w:eastAsia="zh-CN"/>
        </w:rPr>
        <w:t>亳州学院“挑战杯”中国大学生创业计划竞赛参赛项目申报表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5"/>
        <w:gridCol w:w="734"/>
        <w:gridCol w:w="1208"/>
        <w:gridCol w:w="1210"/>
        <w:gridCol w:w="1209"/>
        <w:gridCol w:w="1209"/>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696"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所在省</w:t>
            </w:r>
          </w:p>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（区、市）</w:t>
            </w:r>
          </w:p>
        </w:tc>
        <w:tc>
          <w:tcPr>
            <w:tcW w:w="1955" w:type="dxa"/>
            <w:gridSpan w:val="2"/>
            <w:vAlign w:val="center"/>
          </w:tcPr>
          <w:p>
            <w:pPr>
              <w:jc w:val="center"/>
              <w:rPr>
                <w:rFonts w:hint="eastAsia" w:ascii="仿宋" w:hAnsi="仿宋" w:eastAsia="仿宋" w:cs="仿宋"/>
                <w:vertAlign w:val="baseline"/>
                <w:lang w:val="en-US" w:eastAsia="zh-CN"/>
              </w:rPr>
            </w:pPr>
          </w:p>
        </w:tc>
        <w:tc>
          <w:tcPr>
            <w:tcW w:w="1217"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学校名称</w:t>
            </w:r>
          </w:p>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（全称）</w:t>
            </w:r>
          </w:p>
        </w:tc>
        <w:tc>
          <w:tcPr>
            <w:tcW w:w="3654" w:type="dxa"/>
            <w:gridSpan w:val="3"/>
          </w:tcPr>
          <w:p>
            <w:pPr>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696"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项目名称</w:t>
            </w:r>
          </w:p>
        </w:tc>
        <w:tc>
          <w:tcPr>
            <w:tcW w:w="6826" w:type="dxa"/>
            <w:gridSpan w:val="6"/>
          </w:tcPr>
          <w:p>
            <w:pPr>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696"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项目类型</w:t>
            </w:r>
          </w:p>
        </w:tc>
        <w:tc>
          <w:tcPr>
            <w:tcW w:w="6826" w:type="dxa"/>
            <w:gridSpan w:val="6"/>
            <w:vAlign w:val="center"/>
          </w:tcPr>
          <w:p>
            <w:pPr>
              <w:ind w:firstLine="210" w:firstLineChars="100"/>
              <w:jc w:val="both"/>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Ⅰ. 普通高校       Ⅱ. 职业院校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项目分组</w:t>
            </w:r>
          </w:p>
        </w:tc>
        <w:tc>
          <w:tcPr>
            <w:tcW w:w="6826" w:type="dxa"/>
            <w:gridSpan w:val="6"/>
          </w:tcPr>
          <w:p>
            <w:pPr>
              <w:numPr>
                <w:ilvl w:val="0"/>
                <w:numId w:val="1"/>
              </w:num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科技创新和未来产业</w:t>
            </w:r>
          </w:p>
          <w:p>
            <w:pPr>
              <w:numPr>
                <w:ilvl w:val="0"/>
                <w:numId w:val="1"/>
              </w:num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乡村振兴和脱贫攻坚</w:t>
            </w:r>
          </w:p>
          <w:p>
            <w:pPr>
              <w:numPr>
                <w:ilvl w:val="0"/>
                <w:numId w:val="1"/>
              </w:num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城市治理和社会服务</w:t>
            </w:r>
          </w:p>
          <w:p>
            <w:pPr>
              <w:numPr>
                <w:ilvl w:val="0"/>
                <w:numId w:val="1"/>
              </w:num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生态环保和可持续发展</w:t>
            </w:r>
          </w:p>
          <w:p>
            <w:pPr>
              <w:numPr>
                <w:ilvl w:val="0"/>
                <w:numId w:val="1"/>
              </w:num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文化创意和区域合作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restart"/>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团队成员</w:t>
            </w:r>
          </w:p>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（最多10人）</w:t>
            </w:r>
          </w:p>
        </w:tc>
        <w:tc>
          <w:tcPr>
            <w:tcW w:w="738"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姓名</w:t>
            </w:r>
          </w:p>
        </w:tc>
        <w:tc>
          <w:tcPr>
            <w:tcW w:w="1217"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性别</w:t>
            </w:r>
          </w:p>
        </w:tc>
        <w:tc>
          <w:tcPr>
            <w:tcW w:w="1217"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学院</w:t>
            </w:r>
          </w:p>
        </w:tc>
        <w:tc>
          <w:tcPr>
            <w:tcW w:w="1218"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年级</w:t>
            </w:r>
          </w:p>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专业</w:t>
            </w:r>
          </w:p>
        </w:tc>
        <w:tc>
          <w:tcPr>
            <w:tcW w:w="1218"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手机</w:t>
            </w:r>
          </w:p>
        </w:tc>
        <w:tc>
          <w:tcPr>
            <w:tcW w:w="1218"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备注</w:t>
            </w:r>
          </w:p>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696" w:type="dxa"/>
            <w:vMerge w:val="continue"/>
            <w:vAlign w:val="center"/>
          </w:tcPr>
          <w:p>
            <w:pPr>
              <w:jc w:val="center"/>
              <w:rPr>
                <w:rFonts w:hint="eastAsia" w:ascii="仿宋" w:hAnsi="仿宋" w:eastAsia="仿宋" w:cs="仿宋"/>
                <w:vertAlign w:val="baseline"/>
                <w:lang w:val="en-US" w:eastAsia="zh-CN"/>
              </w:rPr>
            </w:pPr>
          </w:p>
        </w:tc>
        <w:tc>
          <w:tcPr>
            <w:tcW w:w="738" w:type="dxa"/>
          </w:tcPr>
          <w:p>
            <w:pPr>
              <w:jc w:val="center"/>
              <w:rPr>
                <w:rFonts w:hint="eastAsia" w:ascii="仿宋" w:hAnsi="仿宋" w:eastAsia="仿宋" w:cs="仿宋"/>
                <w:vertAlign w:val="baseline"/>
                <w:lang w:val="en-US" w:eastAsia="zh-CN"/>
              </w:rPr>
            </w:pPr>
          </w:p>
        </w:tc>
        <w:tc>
          <w:tcPr>
            <w:tcW w:w="1217" w:type="dxa"/>
          </w:tcPr>
          <w:p>
            <w:pPr>
              <w:jc w:val="center"/>
              <w:rPr>
                <w:rFonts w:hint="eastAsia" w:ascii="仿宋" w:hAnsi="仿宋" w:eastAsia="仿宋" w:cs="仿宋"/>
                <w:vertAlign w:val="baseline"/>
                <w:lang w:val="en-US" w:eastAsia="zh-CN"/>
              </w:rPr>
            </w:pPr>
          </w:p>
        </w:tc>
        <w:tc>
          <w:tcPr>
            <w:tcW w:w="1217" w:type="dxa"/>
          </w:tcPr>
          <w:p>
            <w:pPr>
              <w:jc w:val="center"/>
              <w:rPr>
                <w:rFonts w:hint="eastAsia" w:ascii="仿宋" w:hAnsi="仿宋" w:eastAsia="仿宋" w:cs="仿宋"/>
                <w:vertAlign w:val="baseline"/>
                <w:lang w:val="en-US" w:eastAsia="zh-CN"/>
              </w:rPr>
            </w:pPr>
          </w:p>
        </w:tc>
        <w:tc>
          <w:tcPr>
            <w:tcW w:w="1218" w:type="dxa"/>
          </w:tcPr>
          <w:p>
            <w:pPr>
              <w:jc w:val="center"/>
              <w:rPr>
                <w:rFonts w:hint="eastAsia" w:ascii="仿宋" w:hAnsi="仿宋" w:eastAsia="仿宋" w:cs="仿宋"/>
                <w:vertAlign w:val="baseline"/>
                <w:lang w:val="en-US" w:eastAsia="zh-CN"/>
              </w:rPr>
            </w:pPr>
          </w:p>
        </w:tc>
        <w:tc>
          <w:tcPr>
            <w:tcW w:w="1218" w:type="dxa"/>
          </w:tcPr>
          <w:p>
            <w:pPr>
              <w:jc w:val="center"/>
              <w:rPr>
                <w:rFonts w:hint="eastAsia" w:ascii="仿宋" w:hAnsi="仿宋" w:eastAsia="仿宋" w:cs="仿宋"/>
                <w:vertAlign w:val="baseline"/>
                <w:lang w:val="en-US" w:eastAsia="zh-CN"/>
              </w:rPr>
            </w:pPr>
          </w:p>
        </w:tc>
        <w:tc>
          <w:tcPr>
            <w:tcW w:w="1218" w:type="dxa"/>
          </w:tcPr>
          <w:p>
            <w:pPr>
              <w:jc w:val="center"/>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696" w:type="dxa"/>
            <w:vMerge w:val="restart"/>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指导教师</w:t>
            </w:r>
          </w:p>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（最多3人）</w:t>
            </w:r>
          </w:p>
        </w:tc>
        <w:tc>
          <w:tcPr>
            <w:tcW w:w="738"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姓名</w:t>
            </w:r>
          </w:p>
        </w:tc>
        <w:tc>
          <w:tcPr>
            <w:tcW w:w="1217"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性别</w:t>
            </w:r>
          </w:p>
        </w:tc>
        <w:tc>
          <w:tcPr>
            <w:tcW w:w="1217"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学院</w:t>
            </w:r>
          </w:p>
        </w:tc>
        <w:tc>
          <w:tcPr>
            <w:tcW w:w="1218"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职称</w:t>
            </w:r>
          </w:p>
        </w:tc>
        <w:tc>
          <w:tcPr>
            <w:tcW w:w="1218"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职务</w:t>
            </w:r>
          </w:p>
        </w:tc>
        <w:tc>
          <w:tcPr>
            <w:tcW w:w="1218"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696" w:type="dxa"/>
            <w:vMerge w:val="continue"/>
            <w:vAlign w:val="center"/>
          </w:tcPr>
          <w:p>
            <w:pPr>
              <w:jc w:val="center"/>
              <w:rPr>
                <w:rFonts w:hint="eastAsia" w:ascii="仿宋" w:hAnsi="仿宋" w:eastAsia="仿宋" w:cs="仿宋"/>
                <w:vertAlign w:val="baseline"/>
                <w:lang w:val="en-US" w:eastAsia="zh-CN"/>
              </w:rPr>
            </w:pPr>
          </w:p>
        </w:tc>
        <w:tc>
          <w:tcPr>
            <w:tcW w:w="738" w:type="dxa"/>
          </w:tcPr>
          <w:p>
            <w:pPr>
              <w:rPr>
                <w:rFonts w:hint="eastAsia" w:ascii="仿宋" w:hAnsi="仿宋" w:eastAsia="仿宋" w:cs="仿宋"/>
                <w:vertAlign w:val="baseline"/>
                <w:lang w:val="en-US" w:eastAsia="zh-CN"/>
              </w:rPr>
            </w:pPr>
          </w:p>
        </w:tc>
        <w:tc>
          <w:tcPr>
            <w:tcW w:w="1217" w:type="dxa"/>
          </w:tcPr>
          <w:p>
            <w:pPr>
              <w:rPr>
                <w:rFonts w:hint="eastAsia" w:ascii="仿宋" w:hAnsi="仿宋" w:eastAsia="仿宋" w:cs="仿宋"/>
                <w:vertAlign w:val="baseline"/>
                <w:lang w:val="en-US" w:eastAsia="zh-CN"/>
              </w:rPr>
            </w:pPr>
          </w:p>
        </w:tc>
        <w:tc>
          <w:tcPr>
            <w:tcW w:w="1217" w:type="dxa"/>
          </w:tcPr>
          <w:p>
            <w:pPr>
              <w:rPr>
                <w:rFonts w:hint="eastAsia" w:ascii="仿宋" w:hAnsi="仿宋" w:eastAsia="仿宋" w:cs="仿宋"/>
                <w:vertAlign w:val="baseline"/>
                <w:lang w:val="en-US" w:eastAsia="zh-CN"/>
              </w:rPr>
            </w:pPr>
          </w:p>
        </w:tc>
        <w:tc>
          <w:tcPr>
            <w:tcW w:w="1218" w:type="dxa"/>
          </w:tcPr>
          <w:p>
            <w:pPr>
              <w:rPr>
                <w:rFonts w:hint="eastAsia" w:ascii="仿宋" w:hAnsi="仿宋" w:eastAsia="仿宋" w:cs="仿宋"/>
                <w:vertAlign w:val="baseline"/>
                <w:lang w:val="en-US" w:eastAsia="zh-CN"/>
              </w:rPr>
            </w:pPr>
          </w:p>
        </w:tc>
        <w:tc>
          <w:tcPr>
            <w:tcW w:w="1218" w:type="dxa"/>
          </w:tcPr>
          <w:p>
            <w:pPr>
              <w:rPr>
                <w:rFonts w:hint="eastAsia" w:ascii="仿宋" w:hAnsi="仿宋" w:eastAsia="仿宋" w:cs="仿宋"/>
                <w:vertAlign w:val="baseline"/>
                <w:lang w:val="en-US" w:eastAsia="zh-CN"/>
              </w:rPr>
            </w:pPr>
          </w:p>
        </w:tc>
        <w:tc>
          <w:tcPr>
            <w:tcW w:w="1218" w:type="dxa"/>
          </w:tcPr>
          <w:p>
            <w:pPr>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696"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项目简介</w:t>
            </w:r>
          </w:p>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（500字以内）</w:t>
            </w:r>
          </w:p>
        </w:tc>
        <w:tc>
          <w:tcPr>
            <w:tcW w:w="6826" w:type="dxa"/>
            <w:gridSpan w:val="6"/>
          </w:tcPr>
          <w:p>
            <w:pPr>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1696"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社会价值</w:t>
            </w:r>
          </w:p>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（500字以内）</w:t>
            </w:r>
          </w:p>
        </w:tc>
        <w:tc>
          <w:tcPr>
            <w:tcW w:w="6826" w:type="dxa"/>
            <w:gridSpan w:val="6"/>
          </w:tcPr>
          <w:p>
            <w:pPr>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1696"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实践过程</w:t>
            </w:r>
          </w:p>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（500字以内）</w:t>
            </w:r>
          </w:p>
        </w:tc>
        <w:tc>
          <w:tcPr>
            <w:tcW w:w="6826" w:type="dxa"/>
            <w:gridSpan w:val="6"/>
          </w:tcPr>
          <w:p>
            <w:pPr>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696"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创新意义</w:t>
            </w:r>
          </w:p>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（500字以内）</w:t>
            </w:r>
          </w:p>
        </w:tc>
        <w:tc>
          <w:tcPr>
            <w:tcW w:w="6826" w:type="dxa"/>
            <w:gridSpan w:val="6"/>
          </w:tcPr>
          <w:p>
            <w:pPr>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1696"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发展前景</w:t>
            </w:r>
          </w:p>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（500字以内）</w:t>
            </w:r>
          </w:p>
        </w:tc>
        <w:tc>
          <w:tcPr>
            <w:tcW w:w="6826" w:type="dxa"/>
            <w:gridSpan w:val="6"/>
          </w:tcPr>
          <w:p>
            <w:pPr>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1696"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团队协作</w:t>
            </w:r>
          </w:p>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（500字以内）</w:t>
            </w:r>
          </w:p>
        </w:tc>
        <w:tc>
          <w:tcPr>
            <w:tcW w:w="6826" w:type="dxa"/>
            <w:gridSpan w:val="6"/>
          </w:tcPr>
          <w:p>
            <w:pPr>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696"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项目介绍材料</w:t>
            </w:r>
          </w:p>
        </w:tc>
        <w:tc>
          <w:tcPr>
            <w:tcW w:w="6826" w:type="dxa"/>
            <w:gridSpan w:val="6"/>
          </w:tcPr>
          <w:p>
            <w:pPr>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696"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其他相关</w:t>
            </w:r>
          </w:p>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证明材料</w:t>
            </w:r>
          </w:p>
        </w:tc>
        <w:tc>
          <w:tcPr>
            <w:tcW w:w="6826" w:type="dxa"/>
            <w:gridSpan w:val="6"/>
            <w:vAlign w:val="center"/>
          </w:tcPr>
          <w:p>
            <w:pPr>
              <w:jc w:val="both"/>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选报</w:t>
            </w:r>
          </w:p>
        </w:tc>
      </w:tr>
    </w:tbl>
    <w:p>
      <w:pPr>
        <w:ind w:left="840" w:hanging="840" w:hangingChars="400"/>
        <w:rPr>
          <w:rFonts w:hint="eastAsia" w:ascii="仿宋" w:hAnsi="仿宋" w:eastAsia="仿宋" w:cs="仿宋"/>
          <w:highlight w:val="gree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参赛项目汇总表</w:t>
      </w:r>
    </w:p>
    <w:tbl>
      <w:tblPr>
        <w:tblStyle w:val="7"/>
        <w:tblW w:w="9717" w:type="dxa"/>
        <w:tblInd w:w="-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66"/>
        <w:gridCol w:w="1247"/>
        <w:gridCol w:w="1775"/>
        <w:gridCol w:w="1824"/>
        <w:gridCol w:w="1272"/>
        <w:gridCol w:w="1409"/>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14" w:hRule="atLeast"/>
        </w:trPr>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序号</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所属</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院系</w:t>
            </w:r>
          </w:p>
        </w:tc>
        <w:tc>
          <w:tcPr>
            <w:tcW w:w="177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名称</w:t>
            </w:r>
          </w:p>
        </w:tc>
        <w:tc>
          <w:tcPr>
            <w:tcW w:w="182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团队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负责人</w:t>
            </w:r>
          </w:p>
        </w:tc>
        <w:tc>
          <w:tcPr>
            <w:tcW w:w="127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联系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方式</w:t>
            </w:r>
          </w:p>
        </w:tc>
        <w:tc>
          <w:tcPr>
            <w:tcW w:w="14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团队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成员</w:t>
            </w: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指导</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92" w:hRule="atLeast"/>
        </w:trPr>
        <w:tc>
          <w:tcPr>
            <w:tcW w:w="866"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28"/>
                <w:szCs w:val="28"/>
                <w:vertAlign w:val="baseline"/>
                <w:lang w:val="en-US" w:eastAsia="zh-CN"/>
              </w:rPr>
            </w:pPr>
          </w:p>
        </w:tc>
        <w:tc>
          <w:tcPr>
            <w:tcW w:w="1247"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28"/>
                <w:szCs w:val="28"/>
                <w:vertAlign w:val="baseline"/>
                <w:lang w:val="en-US" w:eastAsia="zh-CN"/>
              </w:rPr>
            </w:pPr>
          </w:p>
        </w:tc>
        <w:tc>
          <w:tcPr>
            <w:tcW w:w="1775"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28"/>
                <w:szCs w:val="28"/>
                <w:vertAlign w:val="baseline"/>
                <w:lang w:val="en-US" w:eastAsia="zh-CN"/>
              </w:rPr>
            </w:pPr>
          </w:p>
        </w:tc>
        <w:tc>
          <w:tcPr>
            <w:tcW w:w="1824"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28"/>
                <w:szCs w:val="28"/>
                <w:vertAlign w:val="baseline"/>
                <w:lang w:val="en-US" w:eastAsia="zh-CN"/>
              </w:rPr>
            </w:pPr>
          </w:p>
        </w:tc>
        <w:tc>
          <w:tcPr>
            <w:tcW w:w="1272"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28"/>
                <w:szCs w:val="28"/>
                <w:vertAlign w:val="baseline"/>
                <w:lang w:val="en-US" w:eastAsia="zh-CN"/>
              </w:rPr>
            </w:pPr>
          </w:p>
        </w:tc>
        <w:tc>
          <w:tcPr>
            <w:tcW w:w="1409"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28"/>
                <w:szCs w:val="28"/>
                <w:vertAlign w:val="baseline"/>
                <w:lang w:val="en-US" w:eastAsia="zh-CN"/>
              </w:rPr>
            </w:pPr>
          </w:p>
        </w:tc>
        <w:tc>
          <w:tcPr>
            <w:tcW w:w="1324"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01" w:hRule="atLeast"/>
        </w:trPr>
        <w:tc>
          <w:tcPr>
            <w:tcW w:w="866"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28"/>
                <w:szCs w:val="28"/>
                <w:vertAlign w:val="baseline"/>
                <w:lang w:val="en-US" w:eastAsia="zh-CN"/>
              </w:rPr>
            </w:pPr>
          </w:p>
        </w:tc>
        <w:tc>
          <w:tcPr>
            <w:tcW w:w="1247"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28"/>
                <w:szCs w:val="28"/>
                <w:vertAlign w:val="baseline"/>
                <w:lang w:val="en-US" w:eastAsia="zh-CN"/>
              </w:rPr>
            </w:pPr>
          </w:p>
        </w:tc>
        <w:tc>
          <w:tcPr>
            <w:tcW w:w="1775"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28"/>
                <w:szCs w:val="28"/>
                <w:vertAlign w:val="baseline"/>
                <w:lang w:val="en-US" w:eastAsia="zh-CN"/>
              </w:rPr>
            </w:pPr>
          </w:p>
        </w:tc>
        <w:tc>
          <w:tcPr>
            <w:tcW w:w="1824"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28"/>
                <w:szCs w:val="28"/>
                <w:vertAlign w:val="baseline"/>
                <w:lang w:val="en-US" w:eastAsia="zh-CN"/>
              </w:rPr>
            </w:pPr>
          </w:p>
        </w:tc>
        <w:tc>
          <w:tcPr>
            <w:tcW w:w="1272"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28"/>
                <w:szCs w:val="28"/>
                <w:vertAlign w:val="baseline"/>
                <w:lang w:val="en-US" w:eastAsia="zh-CN"/>
              </w:rPr>
            </w:pPr>
          </w:p>
        </w:tc>
        <w:tc>
          <w:tcPr>
            <w:tcW w:w="1409"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28"/>
                <w:szCs w:val="28"/>
                <w:vertAlign w:val="baseline"/>
                <w:lang w:val="en-US" w:eastAsia="zh-CN"/>
              </w:rPr>
            </w:pPr>
          </w:p>
        </w:tc>
        <w:tc>
          <w:tcPr>
            <w:tcW w:w="1324"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01" w:hRule="atLeast"/>
        </w:trPr>
        <w:tc>
          <w:tcPr>
            <w:tcW w:w="866"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28"/>
                <w:szCs w:val="28"/>
                <w:vertAlign w:val="baseline"/>
                <w:lang w:val="en-US" w:eastAsia="zh-CN"/>
              </w:rPr>
            </w:pPr>
          </w:p>
        </w:tc>
        <w:tc>
          <w:tcPr>
            <w:tcW w:w="1247"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28"/>
                <w:szCs w:val="28"/>
                <w:vertAlign w:val="baseline"/>
                <w:lang w:val="en-US" w:eastAsia="zh-CN"/>
              </w:rPr>
            </w:pPr>
          </w:p>
        </w:tc>
        <w:tc>
          <w:tcPr>
            <w:tcW w:w="1775"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28"/>
                <w:szCs w:val="28"/>
                <w:vertAlign w:val="baseline"/>
                <w:lang w:val="en-US" w:eastAsia="zh-CN"/>
              </w:rPr>
            </w:pPr>
          </w:p>
        </w:tc>
        <w:tc>
          <w:tcPr>
            <w:tcW w:w="1824"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28"/>
                <w:szCs w:val="28"/>
                <w:vertAlign w:val="baseline"/>
                <w:lang w:val="en-US" w:eastAsia="zh-CN"/>
              </w:rPr>
            </w:pPr>
          </w:p>
        </w:tc>
        <w:tc>
          <w:tcPr>
            <w:tcW w:w="1272"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28"/>
                <w:szCs w:val="28"/>
                <w:vertAlign w:val="baseline"/>
                <w:lang w:val="en-US" w:eastAsia="zh-CN"/>
              </w:rPr>
            </w:pPr>
          </w:p>
        </w:tc>
        <w:tc>
          <w:tcPr>
            <w:tcW w:w="1409"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28"/>
                <w:szCs w:val="28"/>
                <w:vertAlign w:val="baseline"/>
                <w:lang w:val="en-US" w:eastAsia="zh-CN"/>
              </w:rPr>
            </w:pPr>
          </w:p>
        </w:tc>
        <w:tc>
          <w:tcPr>
            <w:tcW w:w="1324"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01" w:hRule="atLeast"/>
        </w:trPr>
        <w:tc>
          <w:tcPr>
            <w:tcW w:w="866"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28"/>
                <w:szCs w:val="28"/>
                <w:vertAlign w:val="baseline"/>
                <w:lang w:val="en-US" w:eastAsia="zh-CN"/>
              </w:rPr>
            </w:pPr>
          </w:p>
        </w:tc>
        <w:tc>
          <w:tcPr>
            <w:tcW w:w="1247"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28"/>
                <w:szCs w:val="28"/>
                <w:vertAlign w:val="baseline"/>
                <w:lang w:val="en-US" w:eastAsia="zh-CN"/>
              </w:rPr>
            </w:pPr>
          </w:p>
        </w:tc>
        <w:tc>
          <w:tcPr>
            <w:tcW w:w="1775"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28"/>
                <w:szCs w:val="28"/>
                <w:vertAlign w:val="baseline"/>
                <w:lang w:val="en-US" w:eastAsia="zh-CN"/>
              </w:rPr>
            </w:pPr>
          </w:p>
        </w:tc>
        <w:tc>
          <w:tcPr>
            <w:tcW w:w="1824"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28"/>
                <w:szCs w:val="28"/>
                <w:vertAlign w:val="baseline"/>
                <w:lang w:val="en-US" w:eastAsia="zh-CN"/>
              </w:rPr>
            </w:pPr>
          </w:p>
        </w:tc>
        <w:tc>
          <w:tcPr>
            <w:tcW w:w="1272"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28"/>
                <w:szCs w:val="28"/>
                <w:vertAlign w:val="baseline"/>
                <w:lang w:val="en-US" w:eastAsia="zh-CN"/>
              </w:rPr>
            </w:pPr>
          </w:p>
        </w:tc>
        <w:tc>
          <w:tcPr>
            <w:tcW w:w="1409"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28"/>
                <w:szCs w:val="28"/>
                <w:vertAlign w:val="baseline"/>
                <w:lang w:val="en-US" w:eastAsia="zh-CN"/>
              </w:rPr>
            </w:pPr>
          </w:p>
        </w:tc>
        <w:tc>
          <w:tcPr>
            <w:tcW w:w="1324"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01" w:hRule="atLeast"/>
        </w:trPr>
        <w:tc>
          <w:tcPr>
            <w:tcW w:w="866"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28"/>
                <w:szCs w:val="28"/>
                <w:vertAlign w:val="baseline"/>
                <w:lang w:val="en-US" w:eastAsia="zh-CN"/>
              </w:rPr>
            </w:pPr>
          </w:p>
        </w:tc>
        <w:tc>
          <w:tcPr>
            <w:tcW w:w="1247"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28"/>
                <w:szCs w:val="28"/>
                <w:vertAlign w:val="baseline"/>
                <w:lang w:val="en-US" w:eastAsia="zh-CN"/>
              </w:rPr>
            </w:pPr>
          </w:p>
        </w:tc>
        <w:tc>
          <w:tcPr>
            <w:tcW w:w="1775"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28"/>
                <w:szCs w:val="28"/>
                <w:vertAlign w:val="baseline"/>
                <w:lang w:val="en-US" w:eastAsia="zh-CN"/>
              </w:rPr>
            </w:pPr>
          </w:p>
        </w:tc>
        <w:tc>
          <w:tcPr>
            <w:tcW w:w="1824"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28"/>
                <w:szCs w:val="28"/>
                <w:vertAlign w:val="baseline"/>
                <w:lang w:val="en-US" w:eastAsia="zh-CN"/>
              </w:rPr>
            </w:pPr>
          </w:p>
        </w:tc>
        <w:tc>
          <w:tcPr>
            <w:tcW w:w="1272"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28"/>
                <w:szCs w:val="28"/>
                <w:vertAlign w:val="baseline"/>
                <w:lang w:val="en-US" w:eastAsia="zh-CN"/>
              </w:rPr>
            </w:pPr>
          </w:p>
        </w:tc>
        <w:tc>
          <w:tcPr>
            <w:tcW w:w="1409"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28"/>
                <w:szCs w:val="28"/>
                <w:vertAlign w:val="baseline"/>
                <w:lang w:val="en-US" w:eastAsia="zh-CN"/>
              </w:rPr>
            </w:pPr>
          </w:p>
        </w:tc>
        <w:tc>
          <w:tcPr>
            <w:tcW w:w="1324"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附件3：</w:t>
      </w:r>
    </w:p>
    <w:p>
      <w:pPr>
        <w:spacing w:line="520" w:lineRule="exact"/>
        <w:jc w:val="center"/>
        <w:rPr>
          <w:rFonts w:hint="eastAsia" w:ascii="仿宋" w:hAnsi="仿宋" w:eastAsia="仿宋" w:cs="仿宋"/>
          <w:sz w:val="32"/>
          <w:szCs w:val="32"/>
        </w:rPr>
      </w:pPr>
      <w:r>
        <w:rPr>
          <w:rFonts w:hint="eastAsia" w:ascii="仿宋" w:hAnsi="仿宋" w:eastAsia="仿宋" w:cs="仿宋"/>
          <w:sz w:val="32"/>
          <w:szCs w:val="32"/>
        </w:rPr>
        <w:t>评审要点</w:t>
      </w:r>
    </w:p>
    <w:tbl>
      <w:tblPr>
        <w:tblStyle w:val="6"/>
        <w:tblW w:w="9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6"/>
        <w:gridCol w:w="7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096" w:type="dxa"/>
            <w:shd w:val="clear" w:color="auto" w:fill="auto"/>
            <w:vAlign w:val="center"/>
          </w:tcPr>
          <w:p>
            <w:pPr>
              <w:spacing w:line="480" w:lineRule="exact"/>
              <w:jc w:val="center"/>
              <w:rPr>
                <w:rFonts w:hint="eastAsia" w:ascii="仿宋" w:hAnsi="仿宋" w:eastAsia="仿宋" w:cs="仿宋"/>
                <w:bCs/>
                <w:sz w:val="30"/>
                <w:szCs w:val="30"/>
              </w:rPr>
            </w:pPr>
            <w:r>
              <w:rPr>
                <w:rFonts w:hint="eastAsia" w:ascii="仿宋" w:hAnsi="仿宋" w:eastAsia="仿宋" w:cs="仿宋"/>
                <w:bCs/>
                <w:sz w:val="30"/>
                <w:szCs w:val="30"/>
              </w:rPr>
              <w:t>评审要点</w:t>
            </w:r>
          </w:p>
        </w:tc>
        <w:tc>
          <w:tcPr>
            <w:tcW w:w="7223" w:type="dxa"/>
            <w:shd w:val="clear" w:color="auto" w:fill="auto"/>
            <w:vAlign w:val="center"/>
          </w:tcPr>
          <w:p>
            <w:pPr>
              <w:spacing w:line="480" w:lineRule="exact"/>
              <w:jc w:val="center"/>
              <w:rPr>
                <w:rFonts w:hint="eastAsia" w:ascii="仿宋" w:hAnsi="仿宋" w:eastAsia="仿宋" w:cs="仿宋"/>
                <w:bCs/>
                <w:sz w:val="30"/>
                <w:szCs w:val="30"/>
              </w:rPr>
            </w:pPr>
            <w:r>
              <w:rPr>
                <w:rFonts w:hint="eastAsia" w:ascii="仿宋" w:hAnsi="仿宋" w:eastAsia="仿宋" w:cs="仿宋"/>
                <w:bCs/>
                <w:sz w:val="30"/>
                <w:szCs w:val="30"/>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jc w:val="center"/>
        </w:trPr>
        <w:tc>
          <w:tcPr>
            <w:tcW w:w="2096" w:type="dxa"/>
            <w:shd w:val="clear" w:color="auto" w:fill="auto"/>
            <w:vAlign w:val="center"/>
          </w:tcPr>
          <w:p>
            <w:pPr>
              <w:spacing w:line="480" w:lineRule="exact"/>
              <w:jc w:val="center"/>
              <w:rPr>
                <w:rFonts w:hint="eastAsia" w:ascii="仿宋" w:hAnsi="仿宋" w:eastAsia="仿宋" w:cs="仿宋"/>
                <w:sz w:val="30"/>
                <w:szCs w:val="30"/>
              </w:rPr>
            </w:pPr>
            <w:r>
              <w:rPr>
                <w:rFonts w:hint="eastAsia" w:ascii="仿宋" w:hAnsi="仿宋" w:eastAsia="仿宋" w:cs="仿宋"/>
                <w:sz w:val="30"/>
                <w:szCs w:val="30"/>
              </w:rPr>
              <w:t>社会价值</w:t>
            </w:r>
          </w:p>
          <w:p>
            <w:pPr>
              <w:spacing w:line="480" w:lineRule="exact"/>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20分</w:t>
            </w:r>
          </w:p>
        </w:tc>
        <w:tc>
          <w:tcPr>
            <w:tcW w:w="7223" w:type="dxa"/>
            <w:shd w:val="clear" w:color="auto" w:fill="auto"/>
            <w:vAlign w:val="center"/>
          </w:tcPr>
          <w:p>
            <w:pPr>
              <w:spacing w:line="480" w:lineRule="exact"/>
              <w:jc w:val="left"/>
              <w:rPr>
                <w:rFonts w:hint="eastAsia" w:ascii="仿宋" w:hAnsi="仿宋" w:eastAsia="仿宋" w:cs="仿宋"/>
                <w:sz w:val="30"/>
                <w:szCs w:val="30"/>
              </w:rPr>
            </w:pPr>
            <w:r>
              <w:rPr>
                <w:rFonts w:hint="eastAsia" w:ascii="仿宋" w:hAnsi="仿宋" w:eastAsia="仿宋" w:cs="仿宋"/>
                <w:sz w:val="30"/>
                <w:szCs w:val="30"/>
              </w:rPr>
              <w:t>项目结合社会实践、社会观察，履行社会责任的做法与成效。在科技创新、扶贫助困、社会民生、生态环保、交流合作等方面的社会贡献度。未来在持续吸纳、带动就业的能力等。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jc w:val="center"/>
        </w:trPr>
        <w:tc>
          <w:tcPr>
            <w:tcW w:w="2096" w:type="dxa"/>
            <w:shd w:val="clear" w:color="auto" w:fill="auto"/>
            <w:vAlign w:val="center"/>
          </w:tcPr>
          <w:p>
            <w:pPr>
              <w:spacing w:line="480" w:lineRule="exact"/>
              <w:jc w:val="center"/>
              <w:rPr>
                <w:rFonts w:hint="eastAsia" w:ascii="仿宋" w:hAnsi="仿宋" w:eastAsia="仿宋" w:cs="仿宋"/>
                <w:sz w:val="30"/>
                <w:szCs w:val="30"/>
              </w:rPr>
            </w:pPr>
            <w:r>
              <w:rPr>
                <w:rFonts w:hint="eastAsia" w:ascii="仿宋" w:hAnsi="仿宋" w:eastAsia="仿宋" w:cs="仿宋"/>
                <w:sz w:val="30"/>
                <w:szCs w:val="30"/>
              </w:rPr>
              <w:t>实践过程</w:t>
            </w:r>
          </w:p>
          <w:p>
            <w:pPr>
              <w:spacing w:line="48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20分</w:t>
            </w:r>
          </w:p>
        </w:tc>
        <w:tc>
          <w:tcPr>
            <w:tcW w:w="7223" w:type="dxa"/>
            <w:shd w:val="clear" w:color="auto" w:fill="auto"/>
            <w:vAlign w:val="center"/>
          </w:tcPr>
          <w:p>
            <w:pPr>
              <w:spacing w:line="480" w:lineRule="exact"/>
              <w:jc w:val="left"/>
              <w:rPr>
                <w:rFonts w:hint="eastAsia" w:ascii="仿宋" w:hAnsi="仿宋" w:eastAsia="仿宋" w:cs="仿宋"/>
                <w:sz w:val="30"/>
                <w:szCs w:val="30"/>
              </w:rPr>
            </w:pPr>
            <w:r>
              <w:rPr>
                <w:rFonts w:hint="eastAsia" w:ascii="仿宋" w:hAnsi="仿宋" w:eastAsia="仿宋" w:cs="仿宋"/>
                <w:sz w:val="30"/>
                <w:szCs w:val="30"/>
              </w:rPr>
              <w:t>项目通过深入社会、行业、实验场所、实训基地，开展调查研究、试点运营、试验论证，获得实践成果。项目成果对于了解社会现状、掌握第一手资料、解决社会问题等具有参考价值。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1" w:hRule="atLeast"/>
          <w:jc w:val="center"/>
        </w:trPr>
        <w:tc>
          <w:tcPr>
            <w:tcW w:w="2096" w:type="dxa"/>
            <w:shd w:val="clear" w:color="auto" w:fill="auto"/>
            <w:vAlign w:val="center"/>
          </w:tcPr>
          <w:p>
            <w:pPr>
              <w:spacing w:line="480" w:lineRule="exact"/>
              <w:jc w:val="center"/>
              <w:rPr>
                <w:rFonts w:hint="eastAsia" w:ascii="仿宋" w:hAnsi="仿宋" w:eastAsia="仿宋" w:cs="仿宋"/>
                <w:sz w:val="30"/>
                <w:szCs w:val="30"/>
              </w:rPr>
            </w:pPr>
            <w:bookmarkStart w:id="0" w:name="_Hlk42610865"/>
            <w:r>
              <w:rPr>
                <w:rFonts w:hint="eastAsia" w:ascii="仿宋" w:hAnsi="仿宋" w:eastAsia="仿宋" w:cs="仿宋"/>
                <w:sz w:val="30"/>
                <w:szCs w:val="30"/>
              </w:rPr>
              <w:t>创新</w:t>
            </w:r>
            <w:bookmarkEnd w:id="0"/>
            <w:r>
              <w:rPr>
                <w:rFonts w:hint="eastAsia" w:ascii="仿宋" w:hAnsi="仿宋" w:eastAsia="仿宋" w:cs="仿宋"/>
                <w:sz w:val="30"/>
                <w:szCs w:val="30"/>
              </w:rPr>
              <w:t>意义</w:t>
            </w:r>
          </w:p>
          <w:p>
            <w:pPr>
              <w:spacing w:line="48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20分</w:t>
            </w:r>
          </w:p>
        </w:tc>
        <w:tc>
          <w:tcPr>
            <w:tcW w:w="7223" w:type="dxa"/>
            <w:shd w:val="clear" w:color="auto" w:fill="auto"/>
            <w:vAlign w:val="center"/>
          </w:tcPr>
          <w:p>
            <w:pPr>
              <w:spacing w:line="480" w:lineRule="exact"/>
              <w:jc w:val="left"/>
              <w:rPr>
                <w:rFonts w:hint="eastAsia" w:ascii="仿宋" w:hAnsi="仿宋" w:eastAsia="仿宋" w:cs="仿宋"/>
                <w:sz w:val="30"/>
                <w:szCs w:val="30"/>
              </w:rPr>
            </w:pPr>
            <w:r>
              <w:rPr>
                <w:rFonts w:hint="eastAsia" w:ascii="仿宋" w:hAnsi="仿宋" w:eastAsia="仿宋" w:cs="仿宋"/>
                <w:sz w:val="30"/>
                <w:szCs w:val="30"/>
              </w:rPr>
              <w:t>项目在科学技术、社会服务形式、商业模式、管理运营、应用场景等方面的创新程度。创新成果对于赋能传统产业、解决社会问题，助力形成新产业、新业态、新模式有积极意义。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6" w:hRule="atLeast"/>
          <w:jc w:val="center"/>
        </w:trPr>
        <w:tc>
          <w:tcPr>
            <w:tcW w:w="2096" w:type="dxa"/>
            <w:shd w:val="clear" w:color="auto" w:fill="auto"/>
            <w:vAlign w:val="center"/>
          </w:tcPr>
          <w:p>
            <w:pPr>
              <w:spacing w:line="480" w:lineRule="exact"/>
              <w:jc w:val="center"/>
              <w:rPr>
                <w:rFonts w:hint="eastAsia" w:ascii="仿宋" w:hAnsi="仿宋" w:eastAsia="仿宋" w:cs="仿宋"/>
                <w:sz w:val="30"/>
                <w:szCs w:val="30"/>
              </w:rPr>
            </w:pPr>
            <w:r>
              <w:rPr>
                <w:rFonts w:hint="eastAsia" w:ascii="仿宋" w:hAnsi="仿宋" w:eastAsia="仿宋" w:cs="仿宋"/>
                <w:sz w:val="30"/>
                <w:szCs w:val="30"/>
              </w:rPr>
              <w:t>发展前景</w:t>
            </w:r>
          </w:p>
          <w:p>
            <w:pPr>
              <w:spacing w:line="48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20分</w:t>
            </w:r>
          </w:p>
        </w:tc>
        <w:tc>
          <w:tcPr>
            <w:tcW w:w="7223" w:type="dxa"/>
            <w:shd w:val="clear" w:color="auto" w:fill="auto"/>
            <w:vAlign w:val="center"/>
          </w:tcPr>
          <w:p>
            <w:pPr>
              <w:spacing w:line="480" w:lineRule="exact"/>
              <w:jc w:val="left"/>
              <w:rPr>
                <w:rFonts w:hint="eastAsia" w:ascii="仿宋" w:hAnsi="仿宋" w:eastAsia="仿宋" w:cs="仿宋"/>
                <w:sz w:val="30"/>
                <w:szCs w:val="30"/>
              </w:rPr>
            </w:pPr>
            <w:r>
              <w:rPr>
                <w:rFonts w:hint="eastAsia" w:ascii="仿宋" w:hAnsi="仿宋" w:eastAsia="仿宋" w:cs="仿宋"/>
                <w:sz w:val="30"/>
                <w:szCs w:val="30"/>
              </w:rPr>
              <w:t xml:space="preserve">项目在商业模式、营销策略、财务管理、发展战略等方面设计完整、合理、可行。目标定位、市场分析清晰、有前瞻性。盈利能力推导过程合理，能够实现可持续发展、前景乐观。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4" w:hRule="atLeast"/>
          <w:jc w:val="center"/>
        </w:trPr>
        <w:tc>
          <w:tcPr>
            <w:tcW w:w="2096" w:type="dxa"/>
            <w:shd w:val="clear" w:color="auto" w:fill="auto"/>
            <w:vAlign w:val="center"/>
          </w:tcPr>
          <w:p>
            <w:pPr>
              <w:spacing w:line="480" w:lineRule="exact"/>
              <w:jc w:val="center"/>
              <w:rPr>
                <w:rFonts w:hint="eastAsia" w:ascii="仿宋" w:hAnsi="仿宋" w:eastAsia="仿宋" w:cs="仿宋"/>
                <w:sz w:val="30"/>
                <w:szCs w:val="30"/>
              </w:rPr>
            </w:pPr>
            <w:r>
              <w:rPr>
                <w:rFonts w:hint="eastAsia" w:ascii="仿宋" w:hAnsi="仿宋" w:eastAsia="仿宋" w:cs="仿宋"/>
                <w:sz w:val="30"/>
                <w:szCs w:val="30"/>
              </w:rPr>
              <w:t>团队协作</w:t>
            </w:r>
          </w:p>
          <w:p>
            <w:pPr>
              <w:spacing w:line="480" w:lineRule="exact"/>
              <w:jc w:val="center"/>
              <w:rPr>
                <w:rFonts w:hint="eastAsia" w:ascii="仿宋" w:hAnsi="仿宋" w:eastAsia="仿宋" w:cs="仿宋"/>
                <w:sz w:val="30"/>
                <w:szCs w:val="30"/>
              </w:rPr>
            </w:pPr>
            <w:r>
              <w:rPr>
                <w:rFonts w:hint="eastAsia" w:ascii="仿宋" w:hAnsi="仿宋" w:eastAsia="仿宋" w:cs="仿宋"/>
                <w:sz w:val="30"/>
                <w:szCs w:val="30"/>
                <w:lang w:val="en-US" w:eastAsia="zh-CN"/>
              </w:rPr>
              <w:t>20分</w:t>
            </w:r>
          </w:p>
        </w:tc>
        <w:tc>
          <w:tcPr>
            <w:tcW w:w="7223" w:type="dxa"/>
            <w:shd w:val="clear" w:color="auto" w:fill="auto"/>
            <w:vAlign w:val="center"/>
          </w:tcPr>
          <w:p>
            <w:pPr>
              <w:spacing w:line="480" w:lineRule="exact"/>
              <w:jc w:val="left"/>
              <w:rPr>
                <w:rFonts w:hint="eastAsia" w:ascii="仿宋" w:hAnsi="仿宋" w:eastAsia="仿宋" w:cs="仿宋"/>
                <w:sz w:val="30"/>
                <w:szCs w:val="30"/>
              </w:rPr>
            </w:pPr>
            <w:r>
              <w:rPr>
                <w:rFonts w:hint="eastAsia" w:ascii="仿宋" w:hAnsi="仿宋" w:eastAsia="仿宋" w:cs="仿宋"/>
                <w:sz w:val="30"/>
                <w:szCs w:val="30"/>
              </w:rPr>
              <w:t>团队成员了解社会现状、关注社会民生，具备一定解决社会问题的能力和水平。团队成员的专业背景、创业意识、创业素质、价值观念与项目需求相匹配。团队组织架构与分工合理，凝聚力、执行力、整体竞争力强。</w:t>
            </w:r>
          </w:p>
        </w:tc>
      </w:tr>
    </w:tbl>
    <w:p>
      <w:pPr>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sz w:val="32"/>
          <w:szCs w:val="32"/>
          <w:lang w:val="en-US" w:eastAsia="zh-CN"/>
        </w:rPr>
      </w:pPr>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2D47FC"/>
    <w:multiLevelType w:val="singleLevel"/>
    <w:tmpl w:val="502D47FC"/>
    <w:lvl w:ilvl="0" w:tentative="0">
      <w:start w:val="1"/>
      <w:numFmt w:val="upp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22E02"/>
    <w:rsid w:val="00016DC6"/>
    <w:rsid w:val="00022E02"/>
    <w:rsid w:val="00056A5A"/>
    <w:rsid w:val="000C5777"/>
    <w:rsid w:val="00144160"/>
    <w:rsid w:val="00161E1B"/>
    <w:rsid w:val="001679E7"/>
    <w:rsid w:val="001C0515"/>
    <w:rsid w:val="001E7808"/>
    <w:rsid w:val="00292C3A"/>
    <w:rsid w:val="002A5568"/>
    <w:rsid w:val="003246A4"/>
    <w:rsid w:val="00363B3D"/>
    <w:rsid w:val="00532568"/>
    <w:rsid w:val="0058660A"/>
    <w:rsid w:val="00604BB6"/>
    <w:rsid w:val="00612788"/>
    <w:rsid w:val="007D1D50"/>
    <w:rsid w:val="00872152"/>
    <w:rsid w:val="008D0617"/>
    <w:rsid w:val="008F417A"/>
    <w:rsid w:val="0098237D"/>
    <w:rsid w:val="00995F56"/>
    <w:rsid w:val="009D6021"/>
    <w:rsid w:val="009E0564"/>
    <w:rsid w:val="00A251A5"/>
    <w:rsid w:val="00AE3CBB"/>
    <w:rsid w:val="00B12314"/>
    <w:rsid w:val="00B41498"/>
    <w:rsid w:val="00B56CA8"/>
    <w:rsid w:val="00B7483A"/>
    <w:rsid w:val="00C911C8"/>
    <w:rsid w:val="00CB7BD0"/>
    <w:rsid w:val="00CC1C48"/>
    <w:rsid w:val="00CC52A6"/>
    <w:rsid w:val="00E20AE7"/>
    <w:rsid w:val="00EF0A41"/>
    <w:rsid w:val="00F02198"/>
    <w:rsid w:val="00F31B80"/>
    <w:rsid w:val="00F8526E"/>
    <w:rsid w:val="00FF3083"/>
    <w:rsid w:val="04746380"/>
    <w:rsid w:val="04B4361B"/>
    <w:rsid w:val="06C434C9"/>
    <w:rsid w:val="06C53038"/>
    <w:rsid w:val="0CED0550"/>
    <w:rsid w:val="11EF19BA"/>
    <w:rsid w:val="124B4A60"/>
    <w:rsid w:val="12565709"/>
    <w:rsid w:val="159F6946"/>
    <w:rsid w:val="184060C3"/>
    <w:rsid w:val="1C7D0D4C"/>
    <w:rsid w:val="1CB65218"/>
    <w:rsid w:val="1E48222D"/>
    <w:rsid w:val="230A0506"/>
    <w:rsid w:val="24D02C6B"/>
    <w:rsid w:val="2E3F4D46"/>
    <w:rsid w:val="2E5828F5"/>
    <w:rsid w:val="2EB0427C"/>
    <w:rsid w:val="31E83D0A"/>
    <w:rsid w:val="335464B4"/>
    <w:rsid w:val="34560C40"/>
    <w:rsid w:val="36A6793F"/>
    <w:rsid w:val="372A492C"/>
    <w:rsid w:val="3EE91E99"/>
    <w:rsid w:val="41B7773B"/>
    <w:rsid w:val="41BF7110"/>
    <w:rsid w:val="464B4F71"/>
    <w:rsid w:val="49F152FD"/>
    <w:rsid w:val="4D500D0C"/>
    <w:rsid w:val="4D7452E4"/>
    <w:rsid w:val="4E7B7DA5"/>
    <w:rsid w:val="535F0BE7"/>
    <w:rsid w:val="53C437BE"/>
    <w:rsid w:val="56BC2E32"/>
    <w:rsid w:val="575C589F"/>
    <w:rsid w:val="57F92063"/>
    <w:rsid w:val="5AEA0134"/>
    <w:rsid w:val="5B09066F"/>
    <w:rsid w:val="5FFC247F"/>
    <w:rsid w:val="67B77E55"/>
    <w:rsid w:val="6F5D6835"/>
    <w:rsid w:val="6FAA4E3F"/>
    <w:rsid w:val="713C026B"/>
    <w:rsid w:val="724208FD"/>
    <w:rsid w:val="732A11F1"/>
    <w:rsid w:val="735C527E"/>
    <w:rsid w:val="751E08A0"/>
    <w:rsid w:val="760B51BD"/>
    <w:rsid w:val="77A202D9"/>
    <w:rsid w:val="79825556"/>
    <w:rsid w:val="7FF15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1"/>
    <w:pPr>
      <w:spacing w:before="3"/>
      <w:ind w:left="120"/>
      <w:outlineLvl w:val="1"/>
    </w:pPr>
    <w:rPr>
      <w:rFonts w:ascii="仿宋" w:hAnsi="仿宋" w:eastAsia="仿宋" w:cs="仿宋"/>
      <w:b/>
      <w:bCs/>
      <w:sz w:val="30"/>
      <w:szCs w:val="30"/>
      <w:lang w:val="zh-CN" w:eastAsia="zh-CN" w:bidi="zh-CN"/>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spacing w:before="3"/>
      <w:ind w:left="120"/>
    </w:pPr>
    <w:rPr>
      <w:rFonts w:ascii="仿宋" w:hAnsi="仿宋" w:eastAsia="仿宋" w:cs="仿宋"/>
      <w:sz w:val="30"/>
      <w:szCs w:val="30"/>
      <w:lang w:val="zh-CN" w:eastAsia="zh-CN" w:bidi="zh-CN"/>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uiPriority w:val="0"/>
    <w:rPr>
      <w:color w:val="0000FF"/>
      <w:u w:val="single"/>
    </w:rPr>
  </w:style>
  <w:style w:type="paragraph" w:styleId="11">
    <w:name w:val="List Paragraph"/>
    <w:basedOn w:val="1"/>
    <w:unhideWhenUsed/>
    <w:qFormat/>
    <w:uiPriority w:val="99"/>
    <w:pPr>
      <w:ind w:firstLine="420" w:firstLineChars="200"/>
    </w:pPr>
  </w:style>
  <w:style w:type="character" w:customStyle="1" w:styleId="12">
    <w:name w:val="页眉 Char"/>
    <w:basedOn w:val="8"/>
    <w:link w:val="5"/>
    <w:qFormat/>
    <w:uiPriority w:val="0"/>
    <w:rPr>
      <w:rFonts w:ascii="Calibri" w:hAnsi="Calibri" w:eastAsia="宋体" w:cs="Times New Roman"/>
      <w:kern w:val="2"/>
      <w:sz w:val="18"/>
      <w:szCs w:val="18"/>
    </w:rPr>
  </w:style>
  <w:style w:type="character" w:customStyle="1" w:styleId="13">
    <w:name w:val="页脚 Char"/>
    <w:basedOn w:val="8"/>
    <w:link w:val="4"/>
    <w:qFormat/>
    <w:uiPriority w:val="0"/>
    <w:rPr>
      <w:rFonts w:ascii="Calibri" w:hAnsi="Calibri" w:eastAsia="宋体" w:cs="Times New Roman"/>
      <w:kern w:val="2"/>
      <w:sz w:val="18"/>
      <w:szCs w:val="18"/>
    </w:rPr>
  </w:style>
  <w:style w:type="paragraph" w:customStyle="1" w:styleId="14">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90</Words>
  <Characters>513</Characters>
  <Lines>4</Lines>
  <Paragraphs>1</Paragraphs>
  <TotalTime>2</TotalTime>
  <ScaleCrop>false</ScaleCrop>
  <LinksUpToDate>false</LinksUpToDate>
  <CharactersWithSpaces>602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2019-08-29T02:27:00Z</dcterms:created>
  <dc:creator>雪傲晨风。</dc:creator>
  <cp:lastModifiedBy>海清遥遥领先</cp:lastModifiedBy>
  <cp:lastPrinted>2022-01-04T02:19:00Z</cp:lastPrinted>
  <dcterms:modified xsi:type="dcterms:W3CDTF">2022-02-23T07:02:03Z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AB25235B65594F479351FB6E835AB90B</vt:lpwstr>
  </property>
</Properties>
</file>