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02" w:rsidRDefault="00C86729">
      <w:pPr>
        <w:spacing w:after="162"/>
        <w:rPr>
          <w:rFonts w:ascii="FangSong" w:eastAsia="黑体" w:hAnsi="FangSong" w:cs="FangSong"/>
          <w:color w:val="333333"/>
          <w:sz w:val="28"/>
          <w:u w:color="000000"/>
        </w:rPr>
      </w:pPr>
      <w:bookmarkStart w:id="0" w:name="_GoBack"/>
      <w:bookmarkEnd w:id="0"/>
      <w:r>
        <w:rPr>
          <w:rFonts w:ascii="黑体" w:eastAsia="黑体" w:hAnsi="黑体" w:cs="黑体" w:hint="eastAsia"/>
          <w:color w:val="333333"/>
          <w:sz w:val="32"/>
          <w:szCs w:val="32"/>
          <w:u w:color="000000"/>
        </w:rPr>
        <w:t>附件 1</w:t>
      </w:r>
    </w:p>
    <w:p w:rsidR="007D4502" w:rsidRDefault="00C86729">
      <w:pPr>
        <w:spacing w:after="162" w:line="700" w:lineRule="exact"/>
        <w:jc w:val="center"/>
      </w:pPr>
      <w:r>
        <w:rPr>
          <w:rFonts w:ascii="方正小标宋_GBK" w:eastAsia="方正小标宋_GBK" w:hAnsi="方正小标宋_GBK" w:cs="方正小标宋_GBK" w:hint="eastAsia"/>
          <w:color w:val="333333"/>
          <w:sz w:val="36"/>
          <w:szCs w:val="36"/>
          <w:u w:color="000000"/>
        </w:rPr>
        <w:t>消防安全学习参考素材（供各单位参考，具体学习内容可自行扩展）</w:t>
      </w:r>
    </w:p>
    <w:p w:rsidR="007D4502" w:rsidRDefault="00C86729">
      <w:pPr>
        <w:spacing w:after="149"/>
        <w:ind w:left="-5"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 xml:space="preserve">一、 消防安全学习素材网址： </w:t>
      </w:r>
    </w:p>
    <w:p w:rsidR="007D4502" w:rsidRDefault="00C86729">
      <w:pPr>
        <w:spacing w:line="369" w:lineRule="auto"/>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国家消防</w:t>
      </w:r>
      <w:proofErr w:type="gramStart"/>
      <w:r>
        <w:rPr>
          <w:rFonts w:asciiTheme="majorEastAsia" w:eastAsiaTheme="majorEastAsia" w:hAnsiTheme="majorEastAsia" w:cstheme="majorEastAsia" w:hint="eastAsia"/>
          <w:color w:val="333333"/>
          <w:u w:color="000000"/>
        </w:rPr>
        <w:t>救援局官网</w:t>
      </w:r>
      <w:proofErr w:type="gramEnd"/>
      <w:r>
        <w:rPr>
          <w:rFonts w:asciiTheme="majorEastAsia" w:eastAsiaTheme="majorEastAsia" w:hAnsiTheme="majorEastAsia" w:cstheme="majorEastAsia" w:hint="eastAsia"/>
          <w:color w:val="333333"/>
          <w:u w:color="000000"/>
        </w:rPr>
        <w:t>：</w:t>
      </w:r>
      <w:r w:rsidR="00E824A6">
        <w:rPr>
          <w:rFonts w:asciiTheme="majorEastAsia" w:eastAsiaTheme="majorEastAsia" w:hAnsiTheme="majorEastAsia" w:cstheme="majorEastAsia"/>
          <w:color w:val="333333"/>
          <w:u w:color="000000"/>
        </w:rPr>
        <w:t xml:space="preserve"> </w:t>
      </w:r>
      <w:hyperlink r:id="rId8" w:history="1">
        <w:r w:rsidR="00E824A6" w:rsidRPr="00E824A6">
          <w:rPr>
            <w:rStyle w:val="ab"/>
            <w:rFonts w:asciiTheme="majorEastAsia" w:eastAsiaTheme="majorEastAsia" w:hAnsiTheme="majorEastAsia" w:cstheme="majorEastAsia"/>
          </w:rPr>
          <w:t xml:space="preserve">https://www.119.gov.cn/ </w:t>
        </w:r>
      </w:hyperlink>
    </w:p>
    <w:p w:rsidR="007D4502" w:rsidRDefault="00C86729">
      <w:pPr>
        <w:spacing w:after="8" w:line="372" w:lineRule="auto"/>
        <w:ind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二、规章制度</w:t>
      </w:r>
    </w:p>
    <w:p w:rsidR="007D4502" w:rsidRDefault="00C86729">
      <w:pPr>
        <w:spacing w:after="149"/>
        <w:ind w:left="-5"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 xml:space="preserve">《中华人民共和国消防法》（2021 年 4 月 29 日修正） </w:t>
      </w:r>
    </w:p>
    <w:p w:rsidR="007D4502" w:rsidRDefault="003F7955">
      <w:pPr>
        <w:spacing w:after="149"/>
        <w:ind w:left="-5" w:right="17"/>
        <w:rPr>
          <w:rFonts w:asciiTheme="majorEastAsia" w:eastAsiaTheme="majorEastAsia" w:hAnsiTheme="majorEastAsia" w:cstheme="majorEastAsia"/>
        </w:rPr>
      </w:pPr>
      <w:hyperlink r:id="rId9" w:anchor="7069" w:history="1">
        <w:r w:rsidR="00C86729">
          <w:rPr>
            <w:rStyle w:val="ab"/>
            <w:rFonts w:asciiTheme="majorEastAsia" w:eastAsiaTheme="majorEastAsia" w:hAnsiTheme="majorEastAsia" w:cstheme="majorEastAsia" w:hint="eastAsia"/>
          </w:rPr>
          <w:t>https://www.sg.gov.cn/sgxfzd/gkmlpt/content/2/2008/post_2008156.html#7069</w:t>
        </w:r>
      </w:hyperlink>
    </w:p>
    <w:p w:rsidR="007D4502" w:rsidRDefault="00C86729">
      <w:pPr>
        <w:spacing w:after="149"/>
        <w:ind w:left="-5"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 xml:space="preserve">《国务院办公厅关于印发消防安全责任制实施办法的通知》（国办发[2017]87 号） </w:t>
      </w:r>
    </w:p>
    <w:p w:rsidR="007D4502" w:rsidRDefault="00E824A6">
      <w:pPr>
        <w:spacing w:after="177"/>
        <w:ind w:left="-5"/>
        <w:rPr>
          <w:rFonts w:asciiTheme="majorEastAsia" w:eastAsiaTheme="majorEastAsia" w:hAnsiTheme="majorEastAsia" w:cstheme="majorEastAsia"/>
        </w:rPr>
      </w:pPr>
      <w:hyperlink r:id="rId10" w:history="1">
        <w:r w:rsidRPr="00E824A6">
          <w:rPr>
            <w:rStyle w:val="ab"/>
            <w:rFonts w:asciiTheme="majorEastAsia" w:eastAsiaTheme="majorEastAsia" w:hAnsiTheme="majorEastAsia" w:cstheme="majorEastAsia"/>
          </w:rPr>
          <w:t xml:space="preserve">http://www.gov.cn/zhengce/content/2017-11/09/content_5238316.htm </w:t>
        </w:r>
      </w:hyperlink>
    </w:p>
    <w:p w:rsidR="007D4502" w:rsidRDefault="00C86729">
      <w:pPr>
        <w:spacing w:after="149"/>
        <w:ind w:left="-5"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 xml:space="preserve">《安徽省消防条例》（2022 年 9 月 1 日实施） </w:t>
      </w:r>
    </w:p>
    <w:p w:rsidR="007D4502" w:rsidRDefault="003F7955">
      <w:pPr>
        <w:spacing w:after="149"/>
        <w:ind w:left="-5" w:right="17"/>
        <w:rPr>
          <w:rFonts w:asciiTheme="majorEastAsia" w:eastAsiaTheme="majorEastAsia" w:hAnsiTheme="majorEastAsia" w:cstheme="majorEastAsia"/>
        </w:rPr>
      </w:pPr>
      <w:hyperlink r:id="rId11" w:history="1">
        <w:r w:rsidR="00C86729">
          <w:rPr>
            <w:rStyle w:val="ab"/>
            <w:rFonts w:asciiTheme="majorEastAsia" w:eastAsiaTheme="majorEastAsia" w:hAnsiTheme="majorEastAsia" w:cstheme="majorEastAsia" w:hint="eastAsia"/>
          </w:rPr>
          <w:t>http://www.ahrd.gov.cn/article.jsp?strId=16593422264895904&amp;strColId=e6489aa63f6145aea24bc9d8eca78e09&amp;strWebSiteId=1448865560847002&amp;</w:t>
        </w:r>
      </w:hyperlink>
    </w:p>
    <w:p w:rsidR="007D4502" w:rsidRDefault="00C86729">
      <w:pPr>
        <w:spacing w:after="149"/>
        <w:ind w:left="-5" w:right="17"/>
        <w:rPr>
          <w:rFonts w:asciiTheme="majorEastAsia" w:eastAsiaTheme="majorEastAsia" w:hAnsiTheme="majorEastAsia" w:cstheme="majorEastAsia"/>
        </w:rPr>
      </w:pPr>
      <w:r>
        <w:rPr>
          <w:rFonts w:asciiTheme="majorEastAsia" w:eastAsiaTheme="majorEastAsia" w:hAnsiTheme="majorEastAsia" w:cstheme="majorEastAsia" w:hint="eastAsia"/>
          <w:color w:val="333333"/>
          <w:u w:color="000000"/>
        </w:rPr>
        <w:t>《安徽省消防安全责任制规定》 （2018年3月1日实施）</w:t>
      </w:r>
    </w:p>
    <w:p w:rsidR="007D4502" w:rsidRDefault="003F7955">
      <w:pPr>
        <w:spacing w:line="421" w:lineRule="auto"/>
        <w:ind w:left="-5"/>
        <w:rPr>
          <w:rFonts w:asciiTheme="majorEastAsia" w:eastAsiaTheme="majorEastAsia" w:hAnsiTheme="majorEastAsia" w:cstheme="majorEastAsia"/>
        </w:rPr>
      </w:pPr>
      <w:hyperlink r:id="rId12" w:history="1">
        <w:r w:rsidR="00C86729">
          <w:rPr>
            <w:rStyle w:val="ab"/>
            <w:rFonts w:asciiTheme="majorEastAsia" w:eastAsiaTheme="majorEastAsia" w:hAnsiTheme="majorEastAsia" w:cstheme="majorEastAsia" w:hint="eastAsia"/>
          </w:rPr>
          <w:t>https://www.gov.cn/zhengce/2017-12/29/content_5719614.htm</w:t>
        </w:r>
      </w:hyperlink>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消防安全规章制度</w:t>
      </w:r>
      <w:hyperlink r:id="rId13" w:history="1">
        <w:r>
          <w:rPr>
            <w:rStyle w:val="ab"/>
            <w:rFonts w:asciiTheme="majorEastAsia" w:eastAsiaTheme="majorEastAsia" w:hAnsiTheme="majorEastAsia" w:cstheme="majorEastAsia" w:hint="eastAsia"/>
          </w:rPr>
          <w:t>https://www.bzuu.edu.cn/hqglc/2023/1101/c1048a73916/page.htm</w:t>
        </w:r>
      </w:hyperlink>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 xml:space="preserve">《亳州学院消防安全管理规定》（2022 年 3 月印发） </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《亳州学院消防安全责任制实施办法》（2023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《亳州学院消防安全隐患排查治理实施办法》（2023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《亳州学院消防安全宣传教育实施办法》（2023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《亳州学院消防安全例会制度》（2023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《亳州学院燃气、电气设备和用火、用电安全管理制度》（2023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《亳州学院易燃易爆危险物品和场所防火防爆消防安全管理制度》（2023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《亳州学院消防疏散通道及设施管理制度》（2023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《亳州学院消防设施、器材维护管理制度》（2023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《亳州学院校园新建、改建、扩建工程消防管理制度》（2023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lastRenderedPageBreak/>
        <w:t>《亳州学院消防控制室值班、管理制度》（2023 年 3 月印发）</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《亳州学院消防档案管理制度》（2023 年 10月印发）</w:t>
      </w:r>
    </w:p>
    <w:p w:rsidR="007D4502" w:rsidRDefault="00C86729">
      <w:pPr>
        <w:spacing w:line="421" w:lineRule="auto"/>
        <w:ind w:left="-5"/>
        <w:rPr>
          <w:rFonts w:asciiTheme="majorEastAsia" w:eastAsiaTheme="majorEastAsia" w:hAnsiTheme="majorEastAsia" w:cstheme="majorEastAsia"/>
          <w:u w:color="000000"/>
        </w:rPr>
      </w:pPr>
      <w:r>
        <w:rPr>
          <w:rFonts w:asciiTheme="majorEastAsia" w:eastAsiaTheme="majorEastAsia" w:hAnsiTheme="majorEastAsia" w:cstheme="majorEastAsia" w:hint="eastAsia"/>
          <w:color w:val="333333"/>
          <w:u w:color="000000"/>
        </w:rPr>
        <w:t>三、 消防安全知识与火灾案例短片（资源取自互联网、公众号等）消防知识学习视频合集</w:t>
      </w:r>
      <w:r>
        <w:rPr>
          <w:rFonts w:asciiTheme="majorEastAsia" w:eastAsiaTheme="majorEastAsia" w:hAnsiTheme="majorEastAsia" w:cstheme="majorEastAsia" w:hint="eastAsia"/>
          <w:u w:color="000000"/>
        </w:rPr>
        <w:t xml:space="preserve"> </w:t>
      </w:r>
    </w:p>
    <w:p w:rsidR="007D4502" w:rsidRDefault="00C86729">
      <w:pPr>
        <w:spacing w:line="37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预防为主，生命至上--2023年全国消防宣传月主题宣传片</w:t>
      </w:r>
    </w:p>
    <w:p w:rsidR="007D4502" w:rsidRDefault="003F7955">
      <w:pPr>
        <w:spacing w:line="371" w:lineRule="auto"/>
        <w:ind w:left="-5"/>
        <w:rPr>
          <w:rFonts w:asciiTheme="majorEastAsia" w:eastAsiaTheme="majorEastAsia" w:hAnsiTheme="majorEastAsia" w:cstheme="majorEastAsia"/>
          <w:color w:val="333333"/>
          <w:u w:color="000000"/>
        </w:rPr>
      </w:pPr>
      <w:hyperlink r:id="rId14" w:history="1">
        <w:r w:rsidR="00C86729">
          <w:rPr>
            <w:rStyle w:val="ab"/>
            <w:rFonts w:asciiTheme="majorEastAsia" w:eastAsiaTheme="majorEastAsia" w:hAnsiTheme="majorEastAsia" w:cstheme="majorEastAsia" w:hint="eastAsia"/>
          </w:rPr>
          <w:t>https://www.bzuu.edu.cn/hqglc/2023/1102/c1347a73954/page.htm</w:t>
        </w:r>
      </w:hyperlink>
    </w:p>
    <w:p w:rsidR="007D4502" w:rsidRDefault="00C86729">
      <w:pPr>
        <w:spacing w:line="37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宣传视频：</w:t>
      </w:r>
    </w:p>
    <w:p w:rsidR="007D4502" w:rsidRDefault="003F7955">
      <w:pPr>
        <w:spacing w:line="371" w:lineRule="auto"/>
        <w:ind w:left="-5"/>
        <w:rPr>
          <w:rFonts w:asciiTheme="majorEastAsia" w:eastAsiaTheme="majorEastAsia" w:hAnsiTheme="majorEastAsia" w:cstheme="majorEastAsia"/>
          <w:color w:val="333333"/>
          <w:u w:color="000000"/>
        </w:rPr>
      </w:pPr>
      <w:hyperlink r:id="rId15" w:history="1">
        <w:r w:rsidR="00C86729">
          <w:rPr>
            <w:rStyle w:val="ab"/>
            <w:rFonts w:asciiTheme="majorEastAsia" w:eastAsiaTheme="majorEastAsia" w:hAnsiTheme="majorEastAsia" w:cstheme="majorEastAsia" w:hint="eastAsia"/>
          </w:rPr>
          <w:t>https://www.bzuu.edu.cn/hqglc/2023/1101/c1347a73927/page.htm</w:t>
        </w:r>
      </w:hyperlink>
    </w:p>
    <w:p w:rsidR="007D4502" w:rsidRDefault="00C86729">
      <w:pPr>
        <w:spacing w:line="37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什么是119？#1群勇士1腔热血9久守护#】你，为什么当消防员？一个人的回答可能很复杂，一群人的回答却很简单。#那些消防员做不到的事#，是他们为守护做出的选择；而有的战场，他们一定会到！“1”群勇士，“1”</w:t>
      </w:r>
      <w:proofErr w:type="gramStart"/>
      <w:r>
        <w:rPr>
          <w:rFonts w:asciiTheme="majorEastAsia" w:eastAsiaTheme="majorEastAsia" w:hAnsiTheme="majorEastAsia" w:cstheme="majorEastAsia" w:hint="eastAsia"/>
          <w:color w:val="333333"/>
          <w:u w:color="000000"/>
        </w:rPr>
        <w:t>腔</w:t>
      </w:r>
      <w:proofErr w:type="gramEnd"/>
      <w:r>
        <w:rPr>
          <w:rFonts w:asciiTheme="majorEastAsia" w:eastAsiaTheme="majorEastAsia" w:hAnsiTheme="majorEastAsia" w:cstheme="majorEastAsia" w:hint="eastAsia"/>
          <w:color w:val="333333"/>
          <w:u w:color="000000"/>
        </w:rPr>
        <w:t>热血，“9”久守护，“119”全国消防日，致敬#人民安全守护者#！</w:t>
      </w:r>
    </w:p>
    <w:p w:rsidR="007D4502" w:rsidRDefault="00C86729">
      <w:pPr>
        <w:spacing w:line="37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119来临之际，四川绵阳消防根据平日自身出警经历与工作感受改编歌曲并重新填词，用近年来全国各地消防真实出警的动人</w:t>
      </w:r>
      <w:proofErr w:type="gramStart"/>
      <w:r>
        <w:rPr>
          <w:rFonts w:asciiTheme="majorEastAsia" w:eastAsiaTheme="majorEastAsia" w:hAnsiTheme="majorEastAsia" w:cstheme="majorEastAsia" w:hint="eastAsia"/>
          <w:color w:val="333333"/>
          <w:u w:color="000000"/>
        </w:rPr>
        <w:t>瞬间与</w:t>
      </w:r>
      <w:proofErr w:type="gramEnd"/>
      <w:r>
        <w:rPr>
          <w:rFonts w:asciiTheme="majorEastAsia" w:eastAsiaTheme="majorEastAsia" w:hAnsiTheme="majorEastAsia" w:cstheme="majorEastAsia" w:hint="eastAsia"/>
          <w:color w:val="333333"/>
          <w:u w:color="000000"/>
        </w:rPr>
        <w:t>平日创作的各类影片画面相结合的形式，创作mv《轮廓》献给全国各地的消防指战员们，也让老百姓们更加了解认识消防这支队伍。</w:t>
      </w:r>
    </w:p>
    <w:p w:rsidR="007D4502" w:rsidRDefault="00C86729">
      <w:pPr>
        <w:spacing w:line="404" w:lineRule="auto"/>
        <w:ind w:left="-5" w:right="92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科普材料：</w:t>
      </w:r>
    </w:p>
    <w:p w:rsidR="007D4502" w:rsidRDefault="003F7955">
      <w:pPr>
        <w:spacing w:line="404" w:lineRule="auto"/>
        <w:ind w:left="-5" w:right="925"/>
        <w:rPr>
          <w:rFonts w:asciiTheme="majorEastAsia" w:eastAsiaTheme="majorEastAsia" w:hAnsiTheme="majorEastAsia" w:cstheme="majorEastAsia"/>
          <w:color w:val="333333"/>
          <w:u w:color="000000"/>
        </w:rPr>
      </w:pPr>
      <w:hyperlink r:id="rId16" w:history="1">
        <w:r w:rsidR="00C86729">
          <w:rPr>
            <w:rStyle w:val="ab"/>
            <w:rFonts w:asciiTheme="majorEastAsia" w:eastAsiaTheme="majorEastAsia" w:hAnsiTheme="majorEastAsia" w:cstheme="majorEastAsia" w:hint="eastAsia"/>
          </w:rPr>
          <w:t>https://www.bzuu.edu.cn/hqglc/2023/1101/c1347a73931/page.htm</w:t>
        </w:r>
      </w:hyperlink>
    </w:p>
    <w:p w:rsidR="007D4502" w:rsidRDefault="00C86729">
      <w:pPr>
        <w:spacing w:line="404" w:lineRule="auto"/>
        <w:ind w:left="-5" w:right="92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防火宣传片：</w:t>
      </w:r>
    </w:p>
    <w:p w:rsidR="007D4502" w:rsidRDefault="003F7955">
      <w:pPr>
        <w:spacing w:line="404" w:lineRule="auto"/>
        <w:ind w:left="-5" w:right="925"/>
        <w:rPr>
          <w:rFonts w:asciiTheme="majorEastAsia" w:eastAsiaTheme="majorEastAsia" w:hAnsiTheme="majorEastAsia" w:cstheme="majorEastAsia"/>
          <w:color w:val="333333"/>
          <w:u w:color="000000"/>
        </w:rPr>
      </w:pPr>
      <w:hyperlink r:id="rId17" w:history="1">
        <w:r w:rsidR="00C86729">
          <w:rPr>
            <w:rStyle w:val="ab"/>
            <w:rFonts w:asciiTheme="majorEastAsia" w:eastAsiaTheme="majorEastAsia" w:hAnsiTheme="majorEastAsia" w:cstheme="majorEastAsia" w:hint="eastAsia"/>
          </w:rPr>
          <w:t>https://www.bzuu.edu.cn/hqglc/2023/1101/c1347a73928/page.htm</w:t>
        </w:r>
      </w:hyperlink>
    </w:p>
    <w:p w:rsidR="007D4502" w:rsidRDefault="00C86729">
      <w:pPr>
        <w:spacing w:line="404" w:lineRule="auto"/>
        <w:ind w:left="-5" w:right="92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警示案例：</w:t>
      </w:r>
    </w:p>
    <w:p w:rsidR="007D4502" w:rsidRDefault="00C86729">
      <w:pPr>
        <w:spacing w:line="421" w:lineRule="auto"/>
        <w:ind w:left="-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北京长峰医院重大火灾事故调查报告公布</w:t>
      </w:r>
    </w:p>
    <w:p w:rsidR="007D4502" w:rsidRDefault="003F7955">
      <w:pPr>
        <w:spacing w:line="421" w:lineRule="auto"/>
        <w:ind w:left="-5"/>
        <w:rPr>
          <w:rFonts w:asciiTheme="majorEastAsia" w:eastAsiaTheme="majorEastAsia" w:hAnsiTheme="majorEastAsia" w:cstheme="majorEastAsia"/>
        </w:rPr>
      </w:pPr>
      <w:hyperlink r:id="rId18" w:history="1">
        <w:r w:rsidR="00C86729">
          <w:rPr>
            <w:rStyle w:val="ab"/>
            <w:rFonts w:asciiTheme="majorEastAsia" w:eastAsiaTheme="majorEastAsia" w:hAnsiTheme="majorEastAsia" w:cstheme="majorEastAsia" w:hint="eastAsia"/>
          </w:rPr>
          <w:t>https://www.mem.gov.cn/xw/bndt/202310/t20231025_466750.shtml</w:t>
        </w:r>
      </w:hyperlink>
    </w:p>
    <w:p w:rsidR="007D4502" w:rsidRDefault="00C86729">
      <w:pPr>
        <w:spacing w:line="404" w:lineRule="auto"/>
        <w:ind w:left="-5" w:right="925"/>
        <w:rPr>
          <w:rFonts w:asciiTheme="majorEastAsia" w:eastAsiaTheme="majorEastAsia" w:hAnsiTheme="majorEastAsia" w:cstheme="majorEastAsia"/>
          <w:color w:val="333333"/>
          <w:u w:color="000000"/>
        </w:rPr>
      </w:pPr>
      <w:r>
        <w:rPr>
          <w:rFonts w:asciiTheme="majorEastAsia" w:eastAsiaTheme="majorEastAsia" w:hAnsiTheme="majorEastAsia" w:cstheme="majorEastAsia" w:hint="eastAsia"/>
          <w:color w:val="333333"/>
          <w:u w:color="000000"/>
        </w:rPr>
        <w:t>电动车之“伤”——汕尾市电动车火灾事故警示宣传片</w:t>
      </w:r>
    </w:p>
    <w:p w:rsidR="007D4502" w:rsidRDefault="003F7955">
      <w:pPr>
        <w:spacing w:line="404" w:lineRule="auto"/>
        <w:ind w:left="-5" w:right="925"/>
        <w:rPr>
          <w:rStyle w:val="ab"/>
          <w:rFonts w:asciiTheme="majorEastAsia" w:eastAsiaTheme="majorEastAsia" w:hAnsiTheme="majorEastAsia" w:cstheme="majorEastAsia"/>
        </w:rPr>
      </w:pPr>
      <w:hyperlink r:id="rId19" w:history="1">
        <w:r w:rsidR="00C86729">
          <w:rPr>
            <w:rStyle w:val="ab"/>
            <w:rFonts w:asciiTheme="majorEastAsia" w:eastAsiaTheme="majorEastAsia" w:hAnsiTheme="majorEastAsia" w:cstheme="majorEastAsia" w:hint="eastAsia"/>
          </w:rPr>
          <w:t>https://www.bzuu.edu.cn/hqglc/2023/1101/c1347a73928/page.htm</w:t>
        </w:r>
      </w:hyperlink>
    </w:p>
    <w:p w:rsidR="007D4502" w:rsidRDefault="007D4502">
      <w:pPr>
        <w:spacing w:line="404" w:lineRule="auto"/>
        <w:ind w:left="-5" w:right="925"/>
        <w:rPr>
          <w:rStyle w:val="ab"/>
          <w:rFonts w:asciiTheme="majorEastAsia" w:eastAsiaTheme="majorEastAsia" w:hAnsiTheme="majorEastAsia" w:cstheme="majorEastAsia"/>
        </w:rPr>
        <w:sectPr w:rsidR="007D4502">
          <w:footerReference w:type="even" r:id="rId20"/>
          <w:footerReference w:type="default" r:id="rId21"/>
          <w:headerReference w:type="first" r:id="rId22"/>
          <w:footerReference w:type="first" r:id="rId23"/>
          <w:pgSz w:w="11906" w:h="16838"/>
          <w:pgMar w:top="1418" w:right="1418" w:bottom="1418" w:left="1418" w:header="851" w:footer="992" w:gutter="0"/>
          <w:cols w:space="720"/>
          <w:titlePg/>
          <w:docGrid w:type="lines" w:linePitch="312"/>
        </w:sectPr>
      </w:pPr>
    </w:p>
    <w:tbl>
      <w:tblPr>
        <w:tblW w:w="9113" w:type="dxa"/>
        <w:tblInd w:w="93" w:type="dxa"/>
        <w:tblLayout w:type="fixed"/>
        <w:tblLook w:val="04A0" w:firstRow="1" w:lastRow="0" w:firstColumn="1" w:lastColumn="0" w:noHBand="0" w:noVBand="1"/>
      </w:tblPr>
      <w:tblGrid>
        <w:gridCol w:w="2020"/>
        <w:gridCol w:w="2343"/>
        <w:gridCol w:w="2359"/>
        <w:gridCol w:w="2391"/>
      </w:tblGrid>
      <w:tr w:rsidR="007D4502">
        <w:trPr>
          <w:trHeight w:val="795"/>
        </w:trPr>
        <w:tc>
          <w:tcPr>
            <w:tcW w:w="9113" w:type="dxa"/>
            <w:gridSpan w:val="4"/>
            <w:tcBorders>
              <w:top w:val="nil"/>
              <w:left w:val="nil"/>
              <w:bottom w:val="nil"/>
              <w:right w:val="nil"/>
            </w:tcBorders>
            <w:shd w:val="clear" w:color="auto" w:fill="auto"/>
            <w:noWrap/>
            <w:vAlign w:val="center"/>
          </w:tcPr>
          <w:p w:rsidR="007D4502" w:rsidRDefault="00C86729">
            <w:pPr>
              <w:textAlignment w:val="center"/>
              <w:rPr>
                <w:rFonts w:ascii="黑体" w:eastAsia="黑体" w:hAnsi="黑体" w:cs="黑体"/>
                <w:color w:val="000000"/>
                <w:sz w:val="32"/>
                <w:szCs w:val="32"/>
                <w:lang w:bidi="ar"/>
              </w:rPr>
            </w:pPr>
            <w:r>
              <w:rPr>
                <w:rFonts w:ascii="黑体" w:eastAsia="黑体" w:hAnsi="黑体" w:cs="黑体" w:hint="eastAsia"/>
                <w:color w:val="000000"/>
                <w:sz w:val="32"/>
                <w:szCs w:val="32"/>
                <w:lang w:bidi="ar"/>
              </w:rPr>
              <w:lastRenderedPageBreak/>
              <w:t>附件2</w:t>
            </w:r>
          </w:p>
          <w:p w:rsidR="007D4502" w:rsidRDefault="00C86729">
            <w:pPr>
              <w:spacing w:line="700" w:lineRule="exact"/>
              <w:jc w:val="center"/>
              <w:textAlignment w:val="center"/>
              <w:rPr>
                <w:rFonts w:ascii="宋体" w:hAnsi="宋体" w:cs="宋体"/>
                <w:b/>
                <w:bCs/>
                <w:color w:val="000000"/>
                <w:sz w:val="36"/>
                <w:szCs w:val="36"/>
              </w:rPr>
            </w:pPr>
            <w:r>
              <w:rPr>
                <w:rFonts w:ascii="宋体" w:hAnsi="宋体" w:cs="宋体" w:hint="eastAsia"/>
                <w:b/>
                <w:bCs/>
                <w:color w:val="000000"/>
                <w:sz w:val="36"/>
                <w:szCs w:val="36"/>
                <w:lang w:bidi="ar"/>
              </w:rPr>
              <w:t>2023年亳州</w:t>
            </w:r>
            <w:proofErr w:type="gramStart"/>
            <w:r>
              <w:rPr>
                <w:rFonts w:ascii="宋体" w:hAnsi="宋体" w:cs="宋体" w:hint="eastAsia"/>
                <w:b/>
                <w:bCs/>
                <w:color w:val="000000"/>
                <w:sz w:val="36"/>
                <w:szCs w:val="36"/>
                <w:lang w:bidi="ar"/>
              </w:rPr>
              <w:t>学院消防</w:t>
            </w:r>
            <w:proofErr w:type="gramEnd"/>
            <w:r>
              <w:rPr>
                <w:rFonts w:ascii="宋体" w:hAnsi="宋体" w:cs="宋体" w:hint="eastAsia"/>
                <w:b/>
                <w:bCs/>
                <w:color w:val="000000"/>
                <w:sz w:val="36"/>
                <w:szCs w:val="36"/>
                <w:lang w:bidi="ar"/>
              </w:rPr>
              <w:t>安全宣传月主题学习情况上报表</w:t>
            </w:r>
          </w:p>
        </w:tc>
      </w:tr>
      <w:tr w:rsidR="007D4502">
        <w:trPr>
          <w:trHeight w:val="645"/>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院（系）/部门</w:t>
            </w:r>
          </w:p>
        </w:tc>
        <w:tc>
          <w:tcPr>
            <w:tcW w:w="2343" w:type="dxa"/>
            <w:tcBorders>
              <w:top w:val="single" w:sz="8" w:space="0" w:color="auto"/>
              <w:left w:val="nil"/>
              <w:bottom w:val="single" w:sz="4" w:space="0" w:color="auto"/>
              <w:right w:val="single" w:sz="4"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c>
          <w:tcPr>
            <w:tcW w:w="2359" w:type="dxa"/>
            <w:tcBorders>
              <w:top w:val="single" w:sz="8" w:space="0" w:color="auto"/>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消防安全责任人</w:t>
            </w:r>
          </w:p>
        </w:tc>
        <w:tc>
          <w:tcPr>
            <w:tcW w:w="2391" w:type="dxa"/>
            <w:tcBorders>
              <w:top w:val="single" w:sz="8" w:space="0" w:color="auto"/>
              <w:left w:val="nil"/>
              <w:bottom w:val="single" w:sz="4" w:space="0" w:color="auto"/>
              <w:right w:val="single" w:sz="8"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r>
      <w:tr w:rsidR="007D4502">
        <w:trPr>
          <w:trHeight w:val="645"/>
        </w:trPr>
        <w:tc>
          <w:tcPr>
            <w:tcW w:w="2020" w:type="dxa"/>
            <w:tcBorders>
              <w:top w:val="nil"/>
              <w:left w:val="single" w:sz="8"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学习时间</w:t>
            </w:r>
          </w:p>
        </w:tc>
        <w:tc>
          <w:tcPr>
            <w:tcW w:w="2343" w:type="dxa"/>
            <w:tcBorders>
              <w:top w:val="nil"/>
              <w:left w:val="nil"/>
              <w:bottom w:val="single" w:sz="4" w:space="0" w:color="auto"/>
              <w:right w:val="single" w:sz="4"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c>
          <w:tcPr>
            <w:tcW w:w="2359"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学习地点</w:t>
            </w:r>
          </w:p>
        </w:tc>
        <w:tc>
          <w:tcPr>
            <w:tcW w:w="2391" w:type="dxa"/>
            <w:tcBorders>
              <w:top w:val="nil"/>
              <w:left w:val="nil"/>
              <w:bottom w:val="single" w:sz="4" w:space="0" w:color="auto"/>
              <w:right w:val="single" w:sz="8"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线上学习请填写“线上学习”</w:t>
            </w:r>
          </w:p>
        </w:tc>
      </w:tr>
      <w:tr w:rsidR="007D4502">
        <w:trPr>
          <w:trHeight w:val="645"/>
        </w:trPr>
        <w:tc>
          <w:tcPr>
            <w:tcW w:w="2020" w:type="dxa"/>
            <w:tcBorders>
              <w:top w:val="nil"/>
              <w:left w:val="single" w:sz="8"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主持人/组织领导</w:t>
            </w:r>
          </w:p>
        </w:tc>
        <w:tc>
          <w:tcPr>
            <w:tcW w:w="7093" w:type="dxa"/>
            <w:gridSpan w:val="3"/>
            <w:tcBorders>
              <w:top w:val="single" w:sz="4" w:space="0" w:color="auto"/>
              <w:left w:val="nil"/>
              <w:bottom w:val="single" w:sz="4" w:space="0" w:color="auto"/>
              <w:right w:val="single" w:sz="8" w:space="0" w:color="000000"/>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r>
      <w:tr w:rsidR="007D4502">
        <w:trPr>
          <w:trHeight w:val="645"/>
        </w:trPr>
        <w:tc>
          <w:tcPr>
            <w:tcW w:w="2020" w:type="dxa"/>
            <w:tcBorders>
              <w:top w:val="nil"/>
              <w:left w:val="single" w:sz="8"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参加人员</w:t>
            </w:r>
          </w:p>
        </w:tc>
        <w:tc>
          <w:tcPr>
            <w:tcW w:w="2343" w:type="dxa"/>
            <w:tcBorders>
              <w:top w:val="nil"/>
              <w:left w:val="nil"/>
              <w:bottom w:val="single" w:sz="4" w:space="0" w:color="auto"/>
              <w:right w:val="single" w:sz="4"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c>
          <w:tcPr>
            <w:tcW w:w="2359"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参加人数</w:t>
            </w:r>
          </w:p>
        </w:tc>
        <w:tc>
          <w:tcPr>
            <w:tcW w:w="2391" w:type="dxa"/>
            <w:tcBorders>
              <w:top w:val="nil"/>
              <w:left w:val="nil"/>
              <w:bottom w:val="single" w:sz="4" w:space="0" w:color="auto"/>
              <w:right w:val="single" w:sz="8" w:space="0" w:color="auto"/>
            </w:tcBorders>
            <w:shd w:val="clear" w:color="auto" w:fill="auto"/>
            <w:noWrap/>
            <w:vAlign w:val="center"/>
          </w:tcPr>
          <w:p w:rsidR="007D4502" w:rsidRDefault="00C86729">
            <w:pPr>
              <w:jc w:val="left"/>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 xml:space="preserve">　</w:t>
            </w:r>
          </w:p>
        </w:tc>
      </w:tr>
      <w:tr w:rsidR="007D4502">
        <w:trPr>
          <w:trHeight w:val="2532"/>
        </w:trPr>
        <w:tc>
          <w:tcPr>
            <w:tcW w:w="2020" w:type="dxa"/>
            <w:tcBorders>
              <w:top w:val="nil"/>
              <w:left w:val="single" w:sz="8"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学习内容</w:t>
            </w:r>
          </w:p>
        </w:tc>
        <w:tc>
          <w:tcPr>
            <w:tcW w:w="7093" w:type="dxa"/>
            <w:gridSpan w:val="3"/>
            <w:tcBorders>
              <w:top w:val="single" w:sz="4" w:space="0" w:color="auto"/>
              <w:left w:val="nil"/>
              <w:bottom w:val="single" w:sz="4" w:space="0" w:color="auto"/>
              <w:right w:val="single" w:sz="8" w:space="0" w:color="000000"/>
            </w:tcBorders>
            <w:shd w:val="clear" w:color="auto" w:fill="auto"/>
            <w:noWrap/>
          </w:tcPr>
          <w:p w:rsidR="007D4502" w:rsidRDefault="00C86729">
            <w:pPr>
              <w:jc w:val="left"/>
              <w:textAlignment w:val="top"/>
              <w:rPr>
                <w:rFonts w:asciiTheme="minorEastAsia" w:eastAsiaTheme="minorEastAsia" w:hAnsiTheme="minorEastAsia" w:cstheme="minorEastAsia"/>
                <w:color w:val="000000"/>
                <w:u w:val="single"/>
              </w:rPr>
            </w:pPr>
            <w:r>
              <w:rPr>
                <w:rFonts w:asciiTheme="minorEastAsia" w:eastAsiaTheme="minorEastAsia" w:hAnsiTheme="minorEastAsia" w:cstheme="minorEastAsia" w:hint="eastAsia"/>
                <w:color w:val="000000"/>
                <w:u w:val="single"/>
                <w:lang w:bidi="ar"/>
              </w:rPr>
              <w:t>请在此处描述或列举部门学习的具体内容</w:t>
            </w:r>
          </w:p>
        </w:tc>
      </w:tr>
      <w:tr w:rsidR="007D4502">
        <w:trPr>
          <w:trHeight w:val="2820"/>
        </w:trPr>
        <w:tc>
          <w:tcPr>
            <w:tcW w:w="2020" w:type="dxa"/>
            <w:tcBorders>
              <w:top w:val="nil"/>
              <w:left w:val="single" w:sz="8" w:space="0" w:color="auto"/>
              <w:bottom w:val="single" w:sz="8" w:space="0" w:color="auto"/>
              <w:right w:val="single" w:sz="4" w:space="0" w:color="auto"/>
            </w:tcBorders>
            <w:shd w:val="clear" w:color="auto" w:fill="auto"/>
            <w:vAlign w:val="center"/>
          </w:tcPr>
          <w:p w:rsidR="007D4502" w:rsidRDefault="00C86729">
            <w:pPr>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lang w:bidi="ar"/>
              </w:rPr>
              <w:t>学习素材        （照片、截图等）</w:t>
            </w:r>
          </w:p>
        </w:tc>
        <w:tc>
          <w:tcPr>
            <w:tcW w:w="7093" w:type="dxa"/>
            <w:gridSpan w:val="3"/>
            <w:tcBorders>
              <w:top w:val="single" w:sz="4" w:space="0" w:color="auto"/>
              <w:left w:val="nil"/>
              <w:bottom w:val="single" w:sz="8" w:space="0" w:color="auto"/>
              <w:right w:val="single" w:sz="8" w:space="0" w:color="000000"/>
            </w:tcBorders>
            <w:shd w:val="clear" w:color="auto" w:fill="auto"/>
          </w:tcPr>
          <w:p w:rsidR="007D4502" w:rsidRDefault="00C86729">
            <w:pPr>
              <w:jc w:val="left"/>
              <w:textAlignment w:val="top"/>
              <w:rPr>
                <w:rFonts w:asciiTheme="minorEastAsia" w:eastAsiaTheme="minorEastAsia" w:hAnsiTheme="minorEastAsia" w:cstheme="minorEastAsia"/>
                <w:color w:val="000000"/>
                <w:u w:val="single"/>
              </w:rPr>
            </w:pPr>
            <w:r>
              <w:rPr>
                <w:rFonts w:asciiTheme="minorEastAsia" w:eastAsiaTheme="minorEastAsia" w:hAnsiTheme="minorEastAsia" w:cstheme="minorEastAsia" w:hint="eastAsia"/>
                <w:color w:val="000000"/>
                <w:u w:val="single"/>
                <w:lang w:bidi="ar"/>
              </w:rPr>
              <w:t xml:space="preserve">在此处插入学习图片素材，也可将素材压缩为单独附件上传。                                                  学习素材将作为考核素材存档。  </w:t>
            </w:r>
          </w:p>
        </w:tc>
      </w:tr>
      <w:tr w:rsidR="007D4502">
        <w:trPr>
          <w:trHeight w:val="585"/>
        </w:trPr>
        <w:tc>
          <w:tcPr>
            <w:tcW w:w="2020" w:type="dxa"/>
            <w:tcBorders>
              <w:top w:val="nil"/>
              <w:left w:val="nil"/>
              <w:bottom w:val="nil"/>
              <w:right w:val="nil"/>
            </w:tcBorders>
            <w:shd w:val="clear" w:color="auto" w:fill="auto"/>
          </w:tcPr>
          <w:p w:rsidR="007D4502" w:rsidRDefault="007D4502">
            <w:pPr>
              <w:jc w:val="left"/>
              <w:rPr>
                <w:rFonts w:ascii="等线" w:eastAsia="等线" w:hAnsi="等线" w:cs="等线"/>
                <w:i/>
                <w:iCs/>
                <w:color w:val="000000"/>
                <w:sz w:val="22"/>
                <w:szCs w:val="22"/>
                <w:u w:val="single"/>
              </w:rPr>
            </w:pPr>
          </w:p>
        </w:tc>
        <w:tc>
          <w:tcPr>
            <w:tcW w:w="2343" w:type="dxa"/>
            <w:tcBorders>
              <w:top w:val="nil"/>
              <w:left w:val="nil"/>
              <w:bottom w:val="nil"/>
              <w:right w:val="nil"/>
            </w:tcBorders>
            <w:shd w:val="clear" w:color="auto" w:fill="auto"/>
          </w:tcPr>
          <w:p w:rsidR="007D4502" w:rsidRDefault="007D4502">
            <w:pPr>
              <w:jc w:val="left"/>
              <w:rPr>
                <w:rFonts w:ascii="等线" w:eastAsia="等线" w:hAnsi="等线" w:cs="等线"/>
                <w:i/>
                <w:iCs/>
                <w:color w:val="000000"/>
                <w:sz w:val="22"/>
                <w:szCs w:val="22"/>
                <w:u w:val="single"/>
              </w:rPr>
            </w:pPr>
          </w:p>
        </w:tc>
        <w:tc>
          <w:tcPr>
            <w:tcW w:w="2359" w:type="dxa"/>
            <w:tcBorders>
              <w:top w:val="nil"/>
              <w:left w:val="nil"/>
              <w:bottom w:val="nil"/>
              <w:right w:val="nil"/>
            </w:tcBorders>
            <w:shd w:val="clear" w:color="auto" w:fill="auto"/>
          </w:tcPr>
          <w:p w:rsidR="007D4502" w:rsidRDefault="007D4502">
            <w:pPr>
              <w:jc w:val="left"/>
              <w:rPr>
                <w:rFonts w:ascii="等线" w:eastAsia="等线" w:hAnsi="等线" w:cs="等线"/>
                <w:color w:val="000000"/>
                <w:sz w:val="22"/>
                <w:szCs w:val="22"/>
              </w:rPr>
            </w:pPr>
          </w:p>
        </w:tc>
        <w:tc>
          <w:tcPr>
            <w:tcW w:w="2391" w:type="dxa"/>
            <w:tcBorders>
              <w:top w:val="nil"/>
              <w:left w:val="nil"/>
              <w:bottom w:val="nil"/>
              <w:right w:val="nil"/>
            </w:tcBorders>
            <w:shd w:val="clear" w:color="auto" w:fill="auto"/>
          </w:tcPr>
          <w:p w:rsidR="007D4502" w:rsidRDefault="007D4502">
            <w:pPr>
              <w:jc w:val="left"/>
              <w:rPr>
                <w:rFonts w:ascii="等线" w:eastAsia="等线" w:hAnsi="等线" w:cs="等线"/>
                <w:color w:val="000000"/>
                <w:sz w:val="22"/>
                <w:szCs w:val="22"/>
              </w:rPr>
            </w:pPr>
          </w:p>
        </w:tc>
      </w:tr>
      <w:tr w:rsidR="007D4502">
        <w:trPr>
          <w:trHeight w:val="675"/>
        </w:trPr>
        <w:tc>
          <w:tcPr>
            <w:tcW w:w="2020" w:type="dxa"/>
            <w:vMerge w:val="restart"/>
            <w:tcBorders>
              <w:top w:val="nil"/>
              <w:left w:val="nil"/>
              <w:bottom w:val="nil"/>
              <w:right w:val="nil"/>
            </w:tcBorders>
            <w:shd w:val="clear" w:color="auto" w:fill="auto"/>
            <w:noWrap/>
            <w:vAlign w:val="center"/>
          </w:tcPr>
          <w:p w:rsidR="007D4502" w:rsidRDefault="00C86729">
            <w:pPr>
              <w:jc w:val="center"/>
              <w:textAlignment w:val="center"/>
              <w:rPr>
                <w:rFonts w:ascii="等线" w:eastAsia="等线" w:hAnsi="等线" w:cs="等线"/>
                <w:color w:val="000000"/>
                <w:sz w:val="28"/>
                <w:szCs w:val="28"/>
              </w:rPr>
            </w:pPr>
            <w:r>
              <w:rPr>
                <w:rFonts w:ascii="等线" w:eastAsia="等线" w:hAnsi="等线" w:cs="等线"/>
                <w:color w:val="000000"/>
                <w:sz w:val="28"/>
                <w:szCs w:val="28"/>
                <w:lang w:bidi="ar"/>
              </w:rPr>
              <w:t>注：</w:t>
            </w:r>
          </w:p>
        </w:tc>
        <w:tc>
          <w:tcPr>
            <w:tcW w:w="7093" w:type="dxa"/>
            <w:gridSpan w:val="3"/>
            <w:tcBorders>
              <w:top w:val="nil"/>
              <w:left w:val="nil"/>
              <w:bottom w:val="nil"/>
              <w:right w:val="nil"/>
            </w:tcBorders>
            <w:shd w:val="clear" w:color="auto" w:fill="auto"/>
            <w:vAlign w:val="center"/>
          </w:tcPr>
          <w:p w:rsidR="007D4502" w:rsidRDefault="00C86729">
            <w:pPr>
              <w:jc w:val="left"/>
              <w:textAlignment w:val="center"/>
              <w:rPr>
                <w:rFonts w:ascii="宋体" w:hAnsi="宋体" w:cs="宋体"/>
                <w:color w:val="000000"/>
              </w:rPr>
            </w:pPr>
            <w:r>
              <w:rPr>
                <w:rFonts w:ascii="宋体" w:hAnsi="宋体" w:cs="宋体" w:hint="eastAsia"/>
                <w:color w:val="000000"/>
                <w:lang w:bidi="ar"/>
              </w:rPr>
              <w:t xml:space="preserve">1.学习情况上报表需如实记录本单位专题学习的参与及学习情况，不得作假。                                                                                                                                                                     </w:t>
            </w:r>
          </w:p>
        </w:tc>
      </w:tr>
      <w:tr w:rsidR="007D4502">
        <w:trPr>
          <w:trHeight w:val="660"/>
        </w:trPr>
        <w:tc>
          <w:tcPr>
            <w:tcW w:w="2020" w:type="dxa"/>
            <w:vMerge/>
            <w:tcBorders>
              <w:top w:val="nil"/>
              <w:left w:val="nil"/>
              <w:bottom w:val="nil"/>
              <w:right w:val="nil"/>
            </w:tcBorders>
            <w:shd w:val="clear" w:color="auto" w:fill="auto"/>
            <w:noWrap/>
            <w:vAlign w:val="center"/>
          </w:tcPr>
          <w:p w:rsidR="007D4502" w:rsidRDefault="007D4502">
            <w:pPr>
              <w:jc w:val="center"/>
              <w:rPr>
                <w:rFonts w:ascii="等线" w:eastAsia="等线" w:hAnsi="等线" w:cs="等线"/>
                <w:color w:val="000000"/>
                <w:sz w:val="28"/>
                <w:szCs w:val="28"/>
              </w:rPr>
            </w:pPr>
          </w:p>
        </w:tc>
        <w:tc>
          <w:tcPr>
            <w:tcW w:w="7093" w:type="dxa"/>
            <w:gridSpan w:val="3"/>
            <w:tcBorders>
              <w:top w:val="nil"/>
              <w:left w:val="nil"/>
              <w:bottom w:val="nil"/>
              <w:right w:val="nil"/>
            </w:tcBorders>
            <w:shd w:val="clear" w:color="auto" w:fill="auto"/>
            <w:vAlign w:val="center"/>
          </w:tcPr>
          <w:p w:rsidR="007D4502" w:rsidRDefault="00C86729">
            <w:pPr>
              <w:jc w:val="left"/>
              <w:textAlignment w:val="center"/>
              <w:rPr>
                <w:rFonts w:ascii="宋体" w:hAnsi="宋体" w:cs="宋体"/>
                <w:color w:val="000000"/>
              </w:rPr>
            </w:pPr>
            <w:r>
              <w:rPr>
                <w:rFonts w:ascii="宋体" w:hAnsi="宋体" w:cs="宋体" w:hint="eastAsia"/>
                <w:color w:val="000000"/>
                <w:lang w:bidi="ar"/>
              </w:rPr>
              <w:t xml:space="preserve">2.学习内容可参考通知中的 附件1：消防安全学习参考素材，并结合部门实际扩展学习内容。                                                                                                              </w:t>
            </w:r>
          </w:p>
        </w:tc>
      </w:tr>
      <w:tr w:rsidR="007D4502">
        <w:trPr>
          <w:trHeight w:val="1140"/>
        </w:trPr>
        <w:tc>
          <w:tcPr>
            <w:tcW w:w="2020" w:type="dxa"/>
            <w:vMerge/>
            <w:tcBorders>
              <w:top w:val="nil"/>
              <w:left w:val="nil"/>
              <w:bottom w:val="nil"/>
              <w:right w:val="nil"/>
            </w:tcBorders>
            <w:shd w:val="clear" w:color="auto" w:fill="auto"/>
            <w:noWrap/>
            <w:vAlign w:val="center"/>
          </w:tcPr>
          <w:p w:rsidR="007D4502" w:rsidRDefault="007D4502">
            <w:pPr>
              <w:jc w:val="center"/>
              <w:rPr>
                <w:rFonts w:ascii="等线" w:eastAsia="等线" w:hAnsi="等线" w:cs="等线"/>
                <w:color w:val="000000"/>
                <w:sz w:val="28"/>
                <w:szCs w:val="28"/>
              </w:rPr>
            </w:pPr>
          </w:p>
        </w:tc>
        <w:tc>
          <w:tcPr>
            <w:tcW w:w="7093" w:type="dxa"/>
            <w:gridSpan w:val="3"/>
            <w:tcBorders>
              <w:top w:val="nil"/>
              <w:left w:val="nil"/>
              <w:bottom w:val="nil"/>
              <w:right w:val="nil"/>
            </w:tcBorders>
            <w:shd w:val="clear" w:color="auto" w:fill="auto"/>
            <w:vAlign w:val="center"/>
          </w:tcPr>
          <w:p w:rsidR="007D4502" w:rsidRDefault="00C86729">
            <w:pPr>
              <w:jc w:val="left"/>
              <w:textAlignment w:val="center"/>
              <w:rPr>
                <w:rFonts w:ascii="宋体" w:hAnsi="宋体" w:cs="宋体"/>
                <w:color w:val="000000"/>
              </w:rPr>
            </w:pPr>
            <w:r>
              <w:rPr>
                <w:rFonts w:ascii="宋体" w:hAnsi="宋体" w:cs="宋体" w:hint="eastAsia"/>
                <w:color w:val="000000"/>
                <w:lang w:bidi="ar"/>
              </w:rPr>
              <w:t>3.学习素材可在本表中插入，也可单独做压缩包后（文件名：部门名称-学习素材）于</w:t>
            </w:r>
            <w:r>
              <w:rPr>
                <w:rStyle w:val="font71"/>
                <w:rFonts w:ascii="宋体" w:eastAsia="宋体" w:hAnsi="宋体" w:cs="宋体" w:hint="eastAsia"/>
                <w:sz w:val="21"/>
                <w:szCs w:val="21"/>
                <w:lang w:bidi="ar"/>
              </w:rPr>
              <w:t>11月20日前</w:t>
            </w:r>
            <w:r>
              <w:rPr>
                <w:rStyle w:val="font61"/>
                <w:rFonts w:ascii="宋体" w:eastAsia="宋体" w:hAnsi="宋体" w:cs="宋体" w:hint="eastAsia"/>
                <w:sz w:val="21"/>
                <w:szCs w:val="21"/>
                <w:lang w:bidi="ar"/>
              </w:rPr>
              <w:t xml:space="preserve">以附件形式与本表一同上报（文件名：部门名称-学习情况上报表）。                              </w:t>
            </w:r>
          </w:p>
        </w:tc>
      </w:tr>
      <w:tr w:rsidR="007D4502">
        <w:trPr>
          <w:trHeight w:val="510"/>
        </w:trPr>
        <w:tc>
          <w:tcPr>
            <w:tcW w:w="2020" w:type="dxa"/>
            <w:vMerge/>
            <w:tcBorders>
              <w:top w:val="nil"/>
              <w:left w:val="nil"/>
              <w:bottom w:val="nil"/>
              <w:right w:val="nil"/>
            </w:tcBorders>
            <w:shd w:val="clear" w:color="auto" w:fill="auto"/>
            <w:noWrap/>
            <w:vAlign w:val="center"/>
          </w:tcPr>
          <w:p w:rsidR="007D4502" w:rsidRDefault="007D4502">
            <w:pPr>
              <w:jc w:val="center"/>
              <w:rPr>
                <w:rFonts w:ascii="等线" w:eastAsia="等线" w:hAnsi="等线" w:cs="等线"/>
                <w:color w:val="000000"/>
                <w:sz w:val="28"/>
                <w:szCs w:val="28"/>
              </w:rPr>
            </w:pPr>
          </w:p>
        </w:tc>
        <w:tc>
          <w:tcPr>
            <w:tcW w:w="7093" w:type="dxa"/>
            <w:gridSpan w:val="3"/>
            <w:tcBorders>
              <w:top w:val="nil"/>
              <w:left w:val="nil"/>
              <w:bottom w:val="nil"/>
              <w:right w:val="nil"/>
            </w:tcBorders>
            <w:shd w:val="clear" w:color="auto" w:fill="auto"/>
            <w:vAlign w:val="center"/>
          </w:tcPr>
          <w:p w:rsidR="007D4502" w:rsidRDefault="00C86729">
            <w:pPr>
              <w:jc w:val="left"/>
              <w:textAlignment w:val="center"/>
              <w:rPr>
                <w:rFonts w:ascii="宋体" w:hAnsi="宋体" w:cs="宋体"/>
                <w:color w:val="000000"/>
              </w:rPr>
            </w:pPr>
            <w:r>
              <w:rPr>
                <w:rFonts w:ascii="宋体" w:hAnsi="宋体" w:cs="宋体" w:hint="eastAsia"/>
                <w:color w:val="000000"/>
                <w:lang w:bidi="ar"/>
              </w:rPr>
              <w:t>联系人：张老师，电话：5367130</w:t>
            </w:r>
          </w:p>
        </w:tc>
      </w:tr>
    </w:tbl>
    <w:p w:rsidR="007D4502" w:rsidRDefault="007D4502">
      <w:pPr>
        <w:spacing w:line="404" w:lineRule="auto"/>
        <w:ind w:left="-5" w:right="925"/>
        <w:rPr>
          <w:rStyle w:val="ab"/>
          <w:rFonts w:asciiTheme="majorEastAsia" w:eastAsiaTheme="majorEastAsia" w:hAnsiTheme="majorEastAsia" w:cstheme="majorEastAsia"/>
        </w:rPr>
      </w:pPr>
    </w:p>
    <w:p w:rsidR="007D4502" w:rsidRDefault="007D4502">
      <w:pPr>
        <w:rPr>
          <w:rFonts w:asciiTheme="majorEastAsia" w:eastAsiaTheme="majorEastAsia" w:hAnsiTheme="majorEastAsia" w:cstheme="majorEastAsia"/>
        </w:rPr>
        <w:sectPr w:rsidR="007D4502">
          <w:pgSz w:w="11906" w:h="16838"/>
          <w:pgMar w:top="1418" w:right="1418" w:bottom="1418" w:left="1418" w:header="851" w:footer="992" w:gutter="0"/>
          <w:cols w:space="720"/>
          <w:titlePg/>
          <w:docGrid w:type="lines" w:linePitch="312"/>
        </w:sectPr>
      </w:pPr>
    </w:p>
    <w:p w:rsidR="007D4502" w:rsidRDefault="00C86729">
      <w:pPr>
        <w:spacing w:line="7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7D4502" w:rsidRDefault="00C86729">
      <w:pPr>
        <w:spacing w:line="7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亳州学院每月</w:t>
      </w:r>
      <w:r>
        <w:rPr>
          <w:rFonts w:ascii="Times New Roman" w:eastAsia="方正小标宋简体" w:hAnsi="Times New Roman"/>
          <w:sz w:val="44"/>
          <w:szCs w:val="44"/>
        </w:rPr>
        <w:t>防火检查记录表</w:t>
      </w:r>
    </w:p>
    <w:p w:rsidR="007D4502" w:rsidRDefault="00C86729">
      <w:pPr>
        <w:spacing w:line="0" w:lineRule="atLeast"/>
        <w:ind w:left="480" w:hangingChars="200" w:hanging="480"/>
        <w:rPr>
          <w:rFonts w:ascii="仿宋" w:eastAsia="仿宋" w:hAnsi="仿宋"/>
          <w:sz w:val="24"/>
        </w:rPr>
      </w:pPr>
      <w:r>
        <w:rPr>
          <w:rFonts w:ascii="仿宋" w:eastAsia="仿宋" w:hAnsi="仿宋"/>
          <w:sz w:val="24"/>
        </w:rPr>
        <w:t xml:space="preserve">检查人员（消防安全管理人或责任人）：                                            </w:t>
      </w:r>
      <w:r>
        <w:rPr>
          <w:rFonts w:ascii="仿宋" w:eastAsia="仿宋" w:hAnsi="仿宋" w:hint="eastAsia"/>
          <w:sz w:val="24"/>
        </w:rPr>
        <w:t>检查单位（盖章）：</w:t>
      </w:r>
    </w:p>
    <w:p w:rsidR="007D4502" w:rsidRDefault="00C86729">
      <w:pPr>
        <w:spacing w:line="0" w:lineRule="atLeast"/>
        <w:ind w:left="480" w:hangingChars="200" w:hanging="480"/>
        <w:rPr>
          <w:rFonts w:ascii="仿宋" w:eastAsia="仿宋" w:hAnsi="仿宋"/>
          <w:sz w:val="24"/>
        </w:rPr>
      </w:pPr>
      <w:r>
        <w:rPr>
          <w:rFonts w:ascii="仿宋" w:eastAsia="仿宋" w:hAnsi="仿宋"/>
          <w:sz w:val="24"/>
        </w:rPr>
        <w:t>检查时间：</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8121"/>
        <w:gridCol w:w="1197"/>
        <w:gridCol w:w="4151"/>
      </w:tblGrid>
      <w:tr w:rsidR="007D4502">
        <w:trPr>
          <w:cantSplit/>
          <w:trHeight w:val="329"/>
        </w:trPr>
        <w:tc>
          <w:tcPr>
            <w:tcW w:w="250" w:type="pct"/>
            <w:tcBorders>
              <w:top w:val="single" w:sz="8"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黑体" w:eastAsia="黑体" w:hAnsi="黑体"/>
                <w:bCs/>
                <w:sz w:val="24"/>
              </w:rPr>
            </w:pPr>
            <w:r>
              <w:rPr>
                <w:rFonts w:ascii="黑体" w:eastAsia="黑体" w:hAnsi="黑体"/>
                <w:bCs/>
                <w:sz w:val="24"/>
              </w:rPr>
              <w:t>序号</w:t>
            </w:r>
          </w:p>
        </w:tc>
        <w:tc>
          <w:tcPr>
            <w:tcW w:w="2864" w:type="pct"/>
            <w:tcBorders>
              <w:top w:val="single" w:sz="8" w:space="0" w:color="auto"/>
              <w:left w:val="single" w:sz="6" w:space="0" w:color="auto"/>
              <w:bottom w:val="single" w:sz="6" w:space="0" w:color="auto"/>
              <w:right w:val="single" w:sz="6" w:space="0" w:color="auto"/>
            </w:tcBorders>
            <w:noWrap/>
            <w:vAlign w:val="center"/>
          </w:tcPr>
          <w:p w:rsidR="007D4502" w:rsidRDefault="00C86729">
            <w:pPr>
              <w:spacing w:line="0" w:lineRule="atLeast"/>
              <w:jc w:val="center"/>
              <w:rPr>
                <w:rFonts w:ascii="黑体" w:eastAsia="黑体" w:hAnsi="黑体"/>
                <w:bCs/>
                <w:sz w:val="24"/>
              </w:rPr>
            </w:pPr>
            <w:r>
              <w:rPr>
                <w:rFonts w:ascii="黑体" w:eastAsia="黑体" w:hAnsi="黑体"/>
                <w:bCs/>
                <w:sz w:val="24"/>
              </w:rPr>
              <w:t>检查项目</w:t>
            </w:r>
          </w:p>
        </w:tc>
        <w:tc>
          <w:tcPr>
            <w:tcW w:w="422" w:type="pct"/>
            <w:tcBorders>
              <w:top w:val="single" w:sz="8" w:space="0" w:color="auto"/>
              <w:left w:val="single" w:sz="6" w:space="0" w:color="auto"/>
              <w:bottom w:val="single" w:sz="6" w:space="0" w:color="auto"/>
              <w:right w:val="single" w:sz="6" w:space="0" w:color="auto"/>
            </w:tcBorders>
            <w:noWrap/>
            <w:vAlign w:val="center"/>
          </w:tcPr>
          <w:p w:rsidR="007D4502" w:rsidRDefault="00C86729">
            <w:pPr>
              <w:spacing w:line="0" w:lineRule="atLeast"/>
              <w:jc w:val="center"/>
              <w:rPr>
                <w:rFonts w:ascii="黑体" w:eastAsia="黑体" w:hAnsi="黑体"/>
                <w:bCs/>
                <w:sz w:val="24"/>
              </w:rPr>
            </w:pPr>
            <w:r>
              <w:rPr>
                <w:rFonts w:ascii="黑体" w:eastAsia="黑体" w:hAnsi="黑体"/>
                <w:bCs/>
                <w:sz w:val="24"/>
              </w:rPr>
              <w:t>抽查部位</w:t>
            </w:r>
          </w:p>
        </w:tc>
        <w:tc>
          <w:tcPr>
            <w:tcW w:w="1464" w:type="pct"/>
            <w:tcBorders>
              <w:top w:val="single" w:sz="8" w:space="0" w:color="auto"/>
              <w:left w:val="single" w:sz="6" w:space="0" w:color="auto"/>
              <w:bottom w:val="single" w:sz="6" w:space="0" w:color="auto"/>
              <w:right w:val="single" w:sz="6" w:space="0" w:color="auto"/>
            </w:tcBorders>
            <w:noWrap/>
            <w:vAlign w:val="center"/>
          </w:tcPr>
          <w:p w:rsidR="007D4502" w:rsidRDefault="00C86729">
            <w:pPr>
              <w:spacing w:line="0" w:lineRule="atLeast"/>
              <w:jc w:val="center"/>
              <w:rPr>
                <w:rFonts w:ascii="黑体" w:eastAsia="黑体" w:hAnsi="黑体"/>
                <w:bCs/>
                <w:sz w:val="24"/>
              </w:rPr>
            </w:pPr>
            <w:r>
              <w:rPr>
                <w:rFonts w:ascii="黑体" w:eastAsia="黑体" w:hAnsi="黑体"/>
                <w:bCs/>
                <w:sz w:val="24"/>
              </w:rPr>
              <w:t>检查情况</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1</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火灾隐患的整改以及防范措施的落实情况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22"/>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2</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安全疏散通道、疏散指示标志、应急照明和安全出口情况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3</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灭火器材配置及有效情况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4</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用火、用电有无违章情况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5</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重点工种人员以及其他员工消防知识的掌握情况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6</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消防安全重点部位的管理情况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12"/>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7</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易燃易爆危险物品和场所防火防爆措施的落实情况以及其他重要物资的防火安全情况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8</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防火巡查落实情况和记录</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9</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消防安全标志的设置情况</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454"/>
        </w:trPr>
        <w:tc>
          <w:tcPr>
            <w:tcW w:w="250" w:type="pct"/>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center"/>
              <w:rPr>
                <w:rFonts w:ascii="仿宋" w:eastAsia="仿宋" w:hAnsi="仿宋"/>
              </w:rPr>
            </w:pPr>
            <w:r>
              <w:rPr>
                <w:rFonts w:ascii="仿宋" w:eastAsia="仿宋" w:hAnsi="仿宋"/>
              </w:rPr>
              <w:t>10</w:t>
            </w:r>
          </w:p>
        </w:tc>
        <w:tc>
          <w:tcPr>
            <w:tcW w:w="28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其他需要检查的内容</w:t>
            </w:r>
          </w:p>
        </w:tc>
        <w:tc>
          <w:tcPr>
            <w:tcW w:w="422" w:type="pct"/>
            <w:tcBorders>
              <w:top w:val="single" w:sz="6" w:space="0" w:color="auto"/>
              <w:left w:val="single" w:sz="6" w:space="0" w:color="auto"/>
              <w:bottom w:val="single" w:sz="6" w:space="0" w:color="auto"/>
              <w:right w:val="single" w:sz="6" w:space="0" w:color="auto"/>
            </w:tcBorders>
            <w:noWrap/>
            <w:vAlign w:val="center"/>
          </w:tcPr>
          <w:p w:rsidR="007D4502" w:rsidRDefault="007D4502">
            <w:pPr>
              <w:spacing w:line="0" w:lineRule="atLeast"/>
              <w:jc w:val="left"/>
              <w:rPr>
                <w:rFonts w:ascii="仿宋" w:eastAsia="仿宋" w:hAnsi="仿宋"/>
              </w:rPr>
            </w:pPr>
          </w:p>
        </w:tc>
        <w:tc>
          <w:tcPr>
            <w:tcW w:w="1464" w:type="pct"/>
            <w:tcBorders>
              <w:top w:val="single" w:sz="6" w:space="0" w:color="auto"/>
              <w:left w:val="single" w:sz="6"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未发现隐患□ 存在问题：</w:t>
            </w:r>
          </w:p>
        </w:tc>
      </w:tr>
      <w:tr w:rsidR="007D4502">
        <w:trPr>
          <w:trHeight w:hRule="exact" w:val="872"/>
        </w:trPr>
        <w:tc>
          <w:tcPr>
            <w:tcW w:w="5000" w:type="pct"/>
            <w:gridSpan w:val="4"/>
            <w:tcBorders>
              <w:top w:val="single" w:sz="6" w:space="0" w:color="auto"/>
              <w:left w:val="single" w:sz="8" w:space="0" w:color="auto"/>
              <w:bottom w:val="single" w:sz="6" w:space="0" w:color="auto"/>
              <w:right w:val="single" w:sz="6" w:space="0" w:color="auto"/>
            </w:tcBorders>
            <w:noWrap/>
            <w:vAlign w:val="center"/>
          </w:tcPr>
          <w:p w:rsidR="007D4502" w:rsidRDefault="00C86729">
            <w:pPr>
              <w:spacing w:line="0" w:lineRule="atLeast"/>
              <w:jc w:val="left"/>
              <w:rPr>
                <w:rFonts w:ascii="仿宋" w:eastAsia="仿宋" w:hAnsi="仿宋"/>
              </w:rPr>
            </w:pPr>
            <w:r>
              <w:rPr>
                <w:rFonts w:ascii="仿宋" w:eastAsia="仿宋" w:hAnsi="仿宋"/>
              </w:rPr>
              <w:t>学校各单位应按照本登记表每月进行一次消防安全检查，相关人员签字单位盖章后于每月1</w:t>
            </w:r>
            <w:r>
              <w:rPr>
                <w:rFonts w:ascii="仿宋" w:eastAsia="仿宋" w:hAnsi="仿宋" w:hint="eastAsia"/>
              </w:rPr>
              <w:t>日（逢节假日顺延）</w:t>
            </w:r>
            <w:r>
              <w:rPr>
                <w:rFonts w:ascii="仿宋" w:eastAsia="仿宋" w:hAnsi="仿宋"/>
              </w:rPr>
              <w:t>报送上月的自查情况至</w:t>
            </w:r>
            <w:r>
              <w:rPr>
                <w:rFonts w:ascii="仿宋" w:eastAsia="仿宋" w:hAnsi="仿宋" w:hint="eastAsia"/>
              </w:rPr>
              <w:t>后勤与</w:t>
            </w:r>
            <w:r>
              <w:rPr>
                <w:rFonts w:ascii="仿宋" w:eastAsia="仿宋" w:hAnsi="仿宋"/>
              </w:rPr>
              <w:t>保卫</w:t>
            </w:r>
          </w:p>
          <w:p w:rsidR="007D4502" w:rsidRDefault="00C86729">
            <w:pPr>
              <w:spacing w:line="0" w:lineRule="atLeast"/>
              <w:jc w:val="left"/>
              <w:rPr>
                <w:rFonts w:ascii="仿宋" w:eastAsia="仿宋" w:hAnsi="仿宋"/>
              </w:rPr>
            </w:pPr>
            <w:r>
              <w:rPr>
                <w:rFonts w:ascii="仿宋" w:eastAsia="仿宋" w:hAnsi="仿宋"/>
              </w:rPr>
              <w:t>处，或PDF格式</w:t>
            </w:r>
            <w:r>
              <w:rPr>
                <w:rFonts w:ascii="仿宋" w:eastAsia="仿宋" w:hAnsi="仿宋" w:hint="eastAsia"/>
              </w:rPr>
              <w:t>电子版</w:t>
            </w:r>
            <w:r>
              <w:rPr>
                <w:rFonts w:ascii="仿宋" w:eastAsia="仿宋" w:hAnsi="仿宋"/>
              </w:rPr>
              <w:t>发送至</w:t>
            </w:r>
            <w:r>
              <w:rPr>
                <w:rFonts w:ascii="仿宋" w:eastAsia="仿宋" w:hAnsi="仿宋" w:hint="eastAsia"/>
              </w:rPr>
              <w:t>后勤与</w:t>
            </w:r>
            <w:r>
              <w:rPr>
                <w:rFonts w:ascii="仿宋" w:eastAsia="仿宋" w:hAnsi="仿宋"/>
              </w:rPr>
              <w:t>保卫处</w:t>
            </w:r>
            <w:r>
              <w:rPr>
                <w:rFonts w:ascii="仿宋" w:eastAsia="仿宋" w:hAnsi="仿宋" w:hint="eastAsia"/>
              </w:rPr>
              <w:t>。</w:t>
            </w:r>
          </w:p>
        </w:tc>
      </w:tr>
    </w:tbl>
    <w:p w:rsidR="007D4502" w:rsidRDefault="007D4502">
      <w:pPr>
        <w:spacing w:line="0" w:lineRule="atLeast"/>
        <w:rPr>
          <w:rFonts w:ascii="Times New Roman" w:hAnsi="Times New Roman"/>
        </w:rPr>
        <w:sectPr w:rsidR="007D4502">
          <w:footerReference w:type="default" r:id="rId24"/>
          <w:pgSz w:w="16838" w:h="11906" w:orient="landscape"/>
          <w:pgMar w:top="1588" w:right="1440" w:bottom="1270" w:left="1440" w:header="851" w:footer="992" w:gutter="0"/>
          <w:pgNumType w:start="9"/>
          <w:cols w:space="720"/>
          <w:docGrid w:type="lines" w:linePitch="319"/>
        </w:sectPr>
      </w:pPr>
    </w:p>
    <w:p w:rsidR="007D4502" w:rsidRDefault="007D4502">
      <w:pPr>
        <w:spacing w:line="0" w:lineRule="atLeast"/>
        <w:rPr>
          <w:rFonts w:ascii="Times New Roman" w:hAnsi="Times New Roman"/>
        </w:rPr>
      </w:pPr>
    </w:p>
    <w:p w:rsidR="007D4502" w:rsidRDefault="00C86729">
      <w:pPr>
        <w:spacing w:line="7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亳州学院</w:t>
      </w:r>
      <w:r>
        <w:rPr>
          <w:rFonts w:ascii="Times New Roman" w:eastAsia="方正小标宋简体" w:hAnsi="Times New Roman"/>
          <w:sz w:val="36"/>
          <w:szCs w:val="36"/>
        </w:rPr>
        <w:t>每月防火检查小结</w:t>
      </w:r>
    </w:p>
    <w:tbl>
      <w:tblP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093"/>
      </w:tblGrid>
      <w:tr w:rsidR="007D4502">
        <w:trPr>
          <w:trHeight w:val="715"/>
        </w:trPr>
        <w:tc>
          <w:tcPr>
            <w:tcW w:w="5000" w:type="pct"/>
            <w:gridSpan w:val="2"/>
            <w:noWrap/>
          </w:tcPr>
          <w:p w:rsidR="007D4502" w:rsidRDefault="00C86729">
            <w:pPr>
              <w:spacing w:line="600" w:lineRule="exact"/>
              <w:jc w:val="center"/>
              <w:rPr>
                <w:rFonts w:ascii="仿宋" w:eastAsia="仿宋" w:hAnsi="仿宋"/>
                <w:sz w:val="32"/>
                <w:szCs w:val="32"/>
              </w:rPr>
            </w:pPr>
            <w:r>
              <w:rPr>
                <w:rFonts w:ascii="仿宋" w:eastAsia="仿宋" w:hAnsi="仿宋"/>
                <w:sz w:val="32"/>
                <w:szCs w:val="32"/>
              </w:rPr>
              <w:t>问题汇总</w:t>
            </w:r>
          </w:p>
        </w:tc>
      </w:tr>
      <w:tr w:rsidR="007D4502">
        <w:trPr>
          <w:trHeight w:val="4938"/>
        </w:trPr>
        <w:tc>
          <w:tcPr>
            <w:tcW w:w="5000" w:type="pct"/>
            <w:gridSpan w:val="2"/>
            <w:noWrap/>
          </w:tcPr>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tc>
      </w:tr>
      <w:tr w:rsidR="007D4502">
        <w:trPr>
          <w:trHeight w:val="715"/>
        </w:trPr>
        <w:tc>
          <w:tcPr>
            <w:tcW w:w="5000" w:type="pct"/>
            <w:gridSpan w:val="2"/>
            <w:noWrap/>
          </w:tcPr>
          <w:p w:rsidR="007D4502" w:rsidRDefault="00C86729">
            <w:pPr>
              <w:spacing w:line="600" w:lineRule="exact"/>
              <w:jc w:val="center"/>
              <w:rPr>
                <w:rFonts w:ascii="仿宋" w:eastAsia="仿宋" w:hAnsi="仿宋"/>
                <w:sz w:val="32"/>
                <w:szCs w:val="32"/>
              </w:rPr>
            </w:pPr>
            <w:r>
              <w:rPr>
                <w:rFonts w:ascii="仿宋" w:eastAsia="仿宋" w:hAnsi="仿宋"/>
                <w:sz w:val="32"/>
                <w:szCs w:val="32"/>
              </w:rPr>
              <w:t>整改措施</w:t>
            </w:r>
          </w:p>
        </w:tc>
      </w:tr>
      <w:tr w:rsidR="007D4502">
        <w:trPr>
          <w:trHeight w:val="4938"/>
        </w:trPr>
        <w:tc>
          <w:tcPr>
            <w:tcW w:w="5000" w:type="pct"/>
            <w:gridSpan w:val="2"/>
            <w:noWrap/>
          </w:tcPr>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p w:rsidR="007D4502" w:rsidRDefault="007D4502">
            <w:pPr>
              <w:spacing w:line="600" w:lineRule="exact"/>
              <w:jc w:val="center"/>
              <w:rPr>
                <w:rFonts w:ascii="Times New Roman" w:eastAsia="黑体" w:hAnsi="Times New Roman"/>
                <w:sz w:val="44"/>
                <w:szCs w:val="44"/>
              </w:rPr>
            </w:pPr>
          </w:p>
        </w:tc>
      </w:tr>
      <w:tr w:rsidR="007D4502">
        <w:trPr>
          <w:trHeight w:val="727"/>
        </w:trPr>
        <w:tc>
          <w:tcPr>
            <w:tcW w:w="2500" w:type="pct"/>
            <w:noWrap/>
            <w:vAlign w:val="center"/>
          </w:tcPr>
          <w:p w:rsidR="007D4502" w:rsidRDefault="00C86729">
            <w:pPr>
              <w:spacing w:line="600" w:lineRule="exact"/>
              <w:jc w:val="center"/>
              <w:rPr>
                <w:rFonts w:ascii="仿宋" w:eastAsia="仿宋" w:hAnsi="仿宋"/>
                <w:sz w:val="44"/>
                <w:szCs w:val="44"/>
              </w:rPr>
            </w:pPr>
            <w:r>
              <w:rPr>
                <w:rFonts w:ascii="仿宋" w:eastAsia="仿宋" w:hAnsi="仿宋"/>
                <w:sz w:val="32"/>
                <w:szCs w:val="32"/>
              </w:rPr>
              <w:t>消防安全管理人或责任人</w:t>
            </w:r>
          </w:p>
        </w:tc>
        <w:tc>
          <w:tcPr>
            <w:tcW w:w="2500" w:type="pct"/>
            <w:noWrap/>
          </w:tcPr>
          <w:p w:rsidR="007D4502" w:rsidRDefault="007D4502">
            <w:pPr>
              <w:spacing w:line="600" w:lineRule="exact"/>
              <w:jc w:val="center"/>
              <w:rPr>
                <w:rFonts w:ascii="仿宋" w:eastAsia="仿宋" w:hAnsi="仿宋"/>
                <w:sz w:val="44"/>
                <w:szCs w:val="44"/>
              </w:rPr>
            </w:pPr>
          </w:p>
        </w:tc>
      </w:tr>
      <w:tr w:rsidR="007D4502">
        <w:trPr>
          <w:trHeight w:val="727"/>
        </w:trPr>
        <w:tc>
          <w:tcPr>
            <w:tcW w:w="2500" w:type="pct"/>
            <w:noWrap/>
            <w:vAlign w:val="center"/>
          </w:tcPr>
          <w:p w:rsidR="007D4502" w:rsidRDefault="00C86729">
            <w:pPr>
              <w:spacing w:line="600" w:lineRule="exact"/>
              <w:jc w:val="center"/>
              <w:rPr>
                <w:rFonts w:ascii="仿宋" w:eastAsia="仿宋" w:hAnsi="仿宋"/>
                <w:sz w:val="32"/>
                <w:szCs w:val="32"/>
              </w:rPr>
            </w:pPr>
            <w:r>
              <w:rPr>
                <w:rFonts w:ascii="仿宋" w:eastAsia="仿宋" w:hAnsi="仿宋" w:hint="eastAsia"/>
                <w:sz w:val="32"/>
                <w:szCs w:val="32"/>
              </w:rPr>
              <w:t>部门（院系）</w:t>
            </w:r>
          </w:p>
        </w:tc>
        <w:tc>
          <w:tcPr>
            <w:tcW w:w="2500" w:type="pct"/>
            <w:noWrap/>
          </w:tcPr>
          <w:p w:rsidR="007D4502" w:rsidRDefault="007D4502">
            <w:pPr>
              <w:spacing w:line="600" w:lineRule="exact"/>
              <w:jc w:val="center"/>
              <w:rPr>
                <w:rFonts w:ascii="仿宋" w:eastAsia="仿宋" w:hAnsi="仿宋"/>
                <w:sz w:val="44"/>
                <w:szCs w:val="44"/>
              </w:rPr>
            </w:pPr>
          </w:p>
        </w:tc>
      </w:tr>
    </w:tbl>
    <w:p w:rsidR="007D4502" w:rsidRDefault="007D4502">
      <w:pPr>
        <w:rPr>
          <w:rFonts w:asciiTheme="majorEastAsia" w:eastAsiaTheme="majorEastAsia" w:hAnsiTheme="majorEastAsia" w:cstheme="majorEastAsia"/>
        </w:rPr>
        <w:sectPr w:rsidR="007D4502">
          <w:footerReference w:type="default" r:id="rId25"/>
          <w:pgSz w:w="11906" w:h="16838"/>
          <w:pgMar w:top="1440" w:right="1800" w:bottom="1440" w:left="1800" w:header="851" w:footer="992" w:gutter="0"/>
          <w:cols w:space="425"/>
          <w:docGrid w:type="lines" w:linePitch="312"/>
        </w:sectPr>
      </w:pPr>
    </w:p>
    <w:tbl>
      <w:tblPr>
        <w:tblW w:w="13983" w:type="dxa"/>
        <w:tblInd w:w="93" w:type="dxa"/>
        <w:tblLayout w:type="fixed"/>
        <w:tblLook w:val="04A0" w:firstRow="1" w:lastRow="0" w:firstColumn="1" w:lastColumn="0" w:noHBand="0" w:noVBand="1"/>
      </w:tblPr>
      <w:tblGrid>
        <w:gridCol w:w="701"/>
        <w:gridCol w:w="1268"/>
        <w:gridCol w:w="1609"/>
        <w:gridCol w:w="1705"/>
        <w:gridCol w:w="1923"/>
        <w:gridCol w:w="1077"/>
        <w:gridCol w:w="1132"/>
        <w:gridCol w:w="2427"/>
        <w:gridCol w:w="2141"/>
      </w:tblGrid>
      <w:tr w:rsidR="007D4502">
        <w:trPr>
          <w:trHeight w:val="885"/>
        </w:trPr>
        <w:tc>
          <w:tcPr>
            <w:tcW w:w="13983" w:type="dxa"/>
            <w:gridSpan w:val="9"/>
            <w:tcBorders>
              <w:top w:val="nil"/>
              <w:left w:val="nil"/>
              <w:bottom w:val="nil"/>
              <w:right w:val="nil"/>
            </w:tcBorders>
            <w:shd w:val="clear" w:color="auto" w:fill="auto"/>
            <w:noWrap/>
            <w:vAlign w:val="center"/>
          </w:tcPr>
          <w:p w:rsidR="007D4502" w:rsidRDefault="00C86729">
            <w:pPr>
              <w:textAlignment w:val="center"/>
              <w:rPr>
                <w:rFonts w:ascii="方正小标宋简体" w:eastAsia="方正小标宋简体" w:hAnsi="方正小标宋简体" w:cs="方正小标宋简体"/>
                <w:color w:val="000000"/>
                <w:sz w:val="40"/>
                <w:szCs w:val="40"/>
                <w:lang w:bidi="ar"/>
              </w:rPr>
            </w:pPr>
            <w:r>
              <w:rPr>
                <w:rFonts w:ascii="黑体" w:eastAsia="黑体" w:hAnsi="黑体" w:cs="黑体" w:hint="eastAsia"/>
                <w:color w:val="000000"/>
                <w:sz w:val="32"/>
                <w:szCs w:val="32"/>
                <w:lang w:bidi="ar"/>
              </w:rPr>
              <w:lastRenderedPageBreak/>
              <w:t>附件4</w:t>
            </w:r>
          </w:p>
          <w:p w:rsidR="007D4502" w:rsidRDefault="00C86729">
            <w:pPr>
              <w:spacing w:line="700" w:lineRule="exact"/>
              <w:jc w:val="center"/>
              <w:textAlignment w:val="center"/>
              <w:rPr>
                <w:rFonts w:ascii="方正小标宋简体" w:eastAsia="方正小标宋简体" w:hAnsi="方正小标宋简体" w:cs="方正小标宋简体"/>
                <w:color w:val="000000"/>
                <w:sz w:val="40"/>
                <w:szCs w:val="40"/>
              </w:rPr>
            </w:pPr>
            <w:r>
              <w:rPr>
                <w:rFonts w:ascii="方正小标宋_GBK" w:eastAsia="方正小标宋_GBK" w:hAnsi="方正小标宋_GBK" w:cs="方正小标宋_GBK" w:hint="eastAsia"/>
                <w:color w:val="000000"/>
                <w:sz w:val="36"/>
                <w:szCs w:val="36"/>
                <w:lang w:bidi="ar"/>
              </w:rPr>
              <w:t xml:space="preserve">2023年消防安全宣传月部门、院系安全自查问题与整改清单表 </w:t>
            </w:r>
          </w:p>
        </w:tc>
      </w:tr>
      <w:tr w:rsidR="007D4502">
        <w:trPr>
          <w:trHeight w:val="645"/>
        </w:trPr>
        <w:tc>
          <w:tcPr>
            <w:tcW w:w="13983" w:type="dxa"/>
            <w:gridSpan w:val="9"/>
            <w:tcBorders>
              <w:top w:val="nil"/>
              <w:left w:val="nil"/>
              <w:bottom w:val="single" w:sz="4" w:space="0" w:color="auto"/>
              <w:right w:val="nil"/>
            </w:tcBorders>
            <w:shd w:val="clear" w:color="auto" w:fill="auto"/>
            <w:noWrap/>
            <w:vAlign w:val="center"/>
          </w:tcPr>
          <w:p w:rsidR="007D4502" w:rsidRDefault="00C86729">
            <w:pPr>
              <w:jc w:val="right"/>
              <w:textAlignment w:val="center"/>
              <w:rPr>
                <w:rFonts w:ascii="黑体" w:eastAsia="黑体" w:hAnsi="宋体" w:cs="黑体"/>
                <w:color w:val="000000"/>
                <w:sz w:val="32"/>
                <w:szCs w:val="32"/>
              </w:rPr>
            </w:pPr>
            <w:r>
              <w:rPr>
                <w:rFonts w:ascii="黑体" w:eastAsia="黑体" w:hAnsi="宋体" w:cs="黑体" w:hint="eastAsia"/>
                <w:color w:val="000000"/>
                <w:sz w:val="32"/>
                <w:szCs w:val="32"/>
                <w:lang w:bidi="ar"/>
              </w:rPr>
              <w:t xml:space="preserve">                              </w:t>
            </w:r>
            <w:r>
              <w:rPr>
                <w:rFonts w:ascii="仿宋" w:eastAsia="仿宋" w:hAnsi="仿宋" w:hint="eastAsia"/>
                <w:sz w:val="24"/>
              </w:rPr>
              <w:t xml:space="preserve"> 部门、院（系）:                     消防安全责任人：</w:t>
            </w:r>
            <w:r>
              <w:rPr>
                <w:rFonts w:ascii="黑体" w:eastAsia="黑体" w:hAnsi="宋体" w:cs="黑体" w:hint="eastAsia"/>
                <w:color w:val="000000"/>
                <w:sz w:val="32"/>
                <w:szCs w:val="32"/>
                <w:lang w:bidi="ar"/>
              </w:rPr>
              <w:t xml:space="preserve">                      </w:t>
            </w:r>
          </w:p>
        </w:tc>
      </w:tr>
      <w:tr w:rsidR="007D4502">
        <w:trPr>
          <w:trHeight w:val="1440"/>
        </w:trPr>
        <w:tc>
          <w:tcPr>
            <w:tcW w:w="701" w:type="dxa"/>
            <w:tcBorders>
              <w:top w:val="nil"/>
              <w:left w:val="single" w:sz="4" w:space="0" w:color="auto"/>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b/>
                <w:bCs/>
                <w:color w:val="000000"/>
                <w:sz w:val="24"/>
                <w:szCs w:val="24"/>
              </w:rPr>
            </w:pPr>
            <w:r>
              <w:rPr>
                <w:rFonts w:ascii="黑体" w:eastAsia="黑体" w:hAnsi="宋体" w:cs="黑体" w:hint="eastAsia"/>
                <w:color w:val="000000"/>
                <w:sz w:val="24"/>
                <w:szCs w:val="24"/>
                <w:lang w:bidi="ar"/>
              </w:rPr>
              <w:t>序号</w:t>
            </w:r>
          </w:p>
        </w:tc>
        <w:tc>
          <w:tcPr>
            <w:tcW w:w="1268"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b/>
                <w:bCs/>
                <w:color w:val="000000"/>
                <w:sz w:val="24"/>
                <w:szCs w:val="24"/>
              </w:rPr>
            </w:pPr>
            <w:r>
              <w:rPr>
                <w:rFonts w:ascii="黑体" w:eastAsia="黑体" w:hAnsi="宋体" w:cs="黑体" w:hint="eastAsia"/>
                <w:color w:val="000000"/>
                <w:sz w:val="24"/>
                <w:szCs w:val="24"/>
                <w:lang w:bidi="ar"/>
              </w:rPr>
              <w:t>隐患所在地点或楼宇及室号</w:t>
            </w:r>
          </w:p>
        </w:tc>
        <w:tc>
          <w:tcPr>
            <w:tcW w:w="1609"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Style w:val="font51"/>
                <w:rFonts w:hint="default"/>
                <w:b w:val="0"/>
                <w:bCs w:val="0"/>
                <w:lang w:bidi="ar"/>
              </w:rPr>
              <w:t>安全隐患或问题情况</w:t>
            </w:r>
            <w:r>
              <w:rPr>
                <w:rFonts w:ascii="monospace" w:eastAsia="monospace" w:hAnsi="monospace" w:cs="monospace"/>
                <w:color w:val="000000"/>
                <w:sz w:val="24"/>
                <w:szCs w:val="24"/>
                <w:lang w:bidi="ar"/>
              </w:rPr>
              <w:t>（可按条目列出）</w:t>
            </w:r>
          </w:p>
        </w:tc>
        <w:tc>
          <w:tcPr>
            <w:tcW w:w="1705"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Style w:val="font51"/>
                <w:rFonts w:hint="default"/>
                <w:b w:val="0"/>
                <w:bCs w:val="0"/>
                <w:lang w:bidi="ar"/>
              </w:rPr>
              <w:t>整改措施及进度安排</w:t>
            </w:r>
            <w:r>
              <w:rPr>
                <w:rFonts w:ascii="monospace" w:eastAsia="monospace" w:hAnsi="monospace" w:cs="monospace"/>
                <w:color w:val="000000"/>
                <w:sz w:val="24"/>
                <w:szCs w:val="24"/>
                <w:lang w:bidi="ar"/>
              </w:rPr>
              <w:t>（可按条目列出）</w:t>
            </w:r>
          </w:p>
        </w:tc>
        <w:tc>
          <w:tcPr>
            <w:tcW w:w="1923"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Style w:val="font51"/>
                <w:rFonts w:hint="default"/>
                <w:b w:val="0"/>
                <w:bCs w:val="0"/>
                <w:lang w:bidi="ar"/>
              </w:rPr>
              <w:t>整改时间节点</w:t>
            </w:r>
            <w:r>
              <w:rPr>
                <w:rStyle w:val="font51"/>
                <w:rFonts w:hint="default"/>
                <w:b w:val="0"/>
                <w:bCs w:val="0"/>
                <w:lang w:bidi="ar"/>
              </w:rPr>
              <w:br/>
            </w:r>
            <w:r>
              <w:rPr>
                <w:rFonts w:ascii="monospace" w:eastAsia="monospace" w:hAnsi="monospace" w:cs="monospace"/>
                <w:color w:val="000000"/>
                <w:sz w:val="24"/>
                <w:szCs w:val="24"/>
                <w:lang w:bidi="ar"/>
              </w:rPr>
              <w:t>（可对应整改措施按条目列出）</w:t>
            </w:r>
          </w:p>
        </w:tc>
        <w:tc>
          <w:tcPr>
            <w:tcW w:w="1077"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本单位分管校领导</w:t>
            </w:r>
          </w:p>
        </w:tc>
        <w:tc>
          <w:tcPr>
            <w:tcW w:w="1132"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隐患部位具体责任人</w:t>
            </w:r>
          </w:p>
        </w:tc>
        <w:tc>
          <w:tcPr>
            <w:tcW w:w="2427" w:type="dxa"/>
            <w:tcBorders>
              <w:top w:val="nil"/>
              <w:left w:val="nil"/>
              <w:bottom w:val="single" w:sz="4" w:space="0" w:color="auto"/>
              <w:right w:val="single" w:sz="4" w:space="0" w:color="auto"/>
            </w:tcBorders>
            <w:shd w:val="clear" w:color="auto" w:fill="auto"/>
            <w:vAlign w:val="center"/>
          </w:tcPr>
          <w:p w:rsidR="007D4502" w:rsidRDefault="00C86729">
            <w:pPr>
              <w:jc w:val="cente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对接的相关支持部门及联系人（若不涉及其他部门，本栏不填）</w:t>
            </w:r>
          </w:p>
        </w:tc>
        <w:tc>
          <w:tcPr>
            <w:tcW w:w="2141" w:type="dxa"/>
            <w:tcBorders>
              <w:top w:val="nil"/>
              <w:left w:val="nil"/>
              <w:bottom w:val="single" w:sz="4" w:space="0" w:color="auto"/>
              <w:right w:val="single" w:sz="4" w:space="0" w:color="auto"/>
            </w:tcBorders>
            <w:shd w:val="clear" w:color="auto" w:fill="auto"/>
            <w:vAlign w:val="center"/>
          </w:tcPr>
          <w:p w:rsidR="007D4502" w:rsidRDefault="00C86729">
            <w:pPr>
              <w:textAlignment w:val="center"/>
              <w:rPr>
                <w:rFonts w:ascii="黑体" w:eastAsia="黑体" w:hAnsi="宋体" w:cs="黑体"/>
                <w:color w:val="000000"/>
                <w:sz w:val="24"/>
                <w:szCs w:val="24"/>
              </w:rPr>
            </w:pPr>
            <w:r>
              <w:rPr>
                <w:rFonts w:ascii="黑体" w:eastAsia="黑体" w:hAnsi="宋体" w:cs="黑体" w:hint="eastAsia"/>
                <w:color w:val="000000"/>
                <w:sz w:val="24"/>
                <w:szCs w:val="24"/>
                <w:lang w:bidi="ar"/>
              </w:rPr>
              <w:t>安全问题类型     （请在下拉选项中选择）</w:t>
            </w:r>
          </w:p>
        </w:tc>
      </w:tr>
      <w:tr w:rsidR="007D4502">
        <w:trPr>
          <w:trHeight w:val="9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1</w:t>
            </w:r>
          </w:p>
        </w:tc>
        <w:tc>
          <w:tcPr>
            <w:tcW w:w="1268"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lang w:bidi="ar"/>
              </w:rPr>
              <w:t>勤政楼1048室</w:t>
            </w:r>
          </w:p>
        </w:tc>
        <w:tc>
          <w:tcPr>
            <w:tcW w:w="1609"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lang w:bidi="ar"/>
              </w:rPr>
              <w:t>1，                 2，                 …</w:t>
            </w:r>
          </w:p>
        </w:tc>
        <w:tc>
          <w:tcPr>
            <w:tcW w:w="1705"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lang w:bidi="ar"/>
              </w:rPr>
              <w:t>1，                 2，                  …</w:t>
            </w:r>
          </w:p>
        </w:tc>
        <w:tc>
          <w:tcPr>
            <w:tcW w:w="1923"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lang w:bidi="ar"/>
              </w:rPr>
              <w:t>1，                 2，                  …</w:t>
            </w:r>
          </w:p>
        </w:tc>
        <w:tc>
          <w:tcPr>
            <w:tcW w:w="107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lang w:bidi="ar"/>
              </w:rPr>
              <w:t>XXX</w:t>
            </w:r>
          </w:p>
        </w:tc>
        <w:tc>
          <w:tcPr>
            <w:tcW w:w="1132"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lang w:bidi="ar"/>
              </w:rPr>
              <w:t>XXX</w:t>
            </w:r>
          </w:p>
        </w:tc>
        <w:tc>
          <w:tcPr>
            <w:tcW w:w="242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lang w:bidi="ar"/>
              </w:rPr>
              <w:t>XXX部门XXX</w:t>
            </w:r>
          </w:p>
        </w:tc>
        <w:tc>
          <w:tcPr>
            <w:tcW w:w="2141"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方正仿宋_GBK" w:eastAsia="方正仿宋_GBK" w:hAnsi="方正仿宋_GBK" w:cs="方正仿宋_GBK"/>
                <w:sz w:val="22"/>
                <w:szCs w:val="22"/>
              </w:rPr>
            </w:pPr>
            <w:r>
              <w:rPr>
                <w:rFonts w:ascii="方正仿宋_GBK" w:eastAsia="方正仿宋_GBK" w:hAnsi="方正仿宋_GBK" w:cs="方正仿宋_GBK" w:hint="eastAsia"/>
                <w:sz w:val="22"/>
                <w:szCs w:val="22"/>
                <w:lang w:bidi="ar"/>
              </w:rPr>
              <w:t>消防安全-灭火器材</w:t>
            </w:r>
          </w:p>
        </w:tc>
      </w:tr>
      <w:tr w:rsidR="007D4502">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2</w:t>
            </w:r>
          </w:p>
        </w:tc>
        <w:tc>
          <w:tcPr>
            <w:tcW w:w="1268"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609"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705"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923"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242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2141"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等线" w:eastAsia="等线" w:hAnsi="等线" w:cs="等线"/>
                <w:sz w:val="22"/>
                <w:szCs w:val="22"/>
              </w:rPr>
            </w:pPr>
            <w:r>
              <w:rPr>
                <w:rFonts w:ascii="等线" w:eastAsia="等线" w:hAnsi="等线" w:cs="等线"/>
                <w:sz w:val="22"/>
                <w:szCs w:val="22"/>
                <w:lang w:bidi="ar"/>
              </w:rPr>
              <w:t xml:space="preserve">　</w:t>
            </w:r>
          </w:p>
        </w:tc>
      </w:tr>
      <w:tr w:rsidR="007D4502">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tcPr>
          <w:p w:rsidR="007D4502" w:rsidRDefault="00C86729">
            <w:pPr>
              <w:jc w:val="center"/>
              <w:textAlignment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lang w:bidi="ar"/>
              </w:rPr>
              <w:t>3</w:t>
            </w:r>
          </w:p>
        </w:tc>
        <w:tc>
          <w:tcPr>
            <w:tcW w:w="1268"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609"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705"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color w:val="000000"/>
                <w:sz w:val="24"/>
                <w:szCs w:val="24"/>
              </w:rPr>
            </w:pPr>
            <w:r>
              <w:rPr>
                <w:rFonts w:ascii="monospace" w:eastAsia="monospace" w:hAnsi="等线" w:cs="monospace"/>
                <w:color w:val="000000"/>
                <w:sz w:val="24"/>
                <w:szCs w:val="24"/>
                <w:lang w:bidi="ar"/>
              </w:rPr>
              <w:t xml:space="preserve">　</w:t>
            </w:r>
          </w:p>
        </w:tc>
        <w:tc>
          <w:tcPr>
            <w:tcW w:w="1923"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107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1132"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2427" w:type="dxa"/>
            <w:tcBorders>
              <w:top w:val="nil"/>
              <w:left w:val="nil"/>
              <w:bottom w:val="single" w:sz="4" w:space="0" w:color="auto"/>
              <w:right w:val="single" w:sz="4" w:space="0" w:color="auto"/>
            </w:tcBorders>
            <w:shd w:val="clear" w:color="auto" w:fill="auto"/>
            <w:noWrap/>
            <w:vAlign w:val="center"/>
          </w:tcPr>
          <w:p w:rsidR="007D4502" w:rsidRDefault="00C86729">
            <w:pPr>
              <w:jc w:val="center"/>
              <w:textAlignment w:val="center"/>
              <w:rPr>
                <w:rFonts w:ascii="monospace" w:eastAsia="monospace" w:hAnsi="等线" w:cs="monospace"/>
                <w:sz w:val="24"/>
                <w:szCs w:val="24"/>
              </w:rPr>
            </w:pPr>
            <w:r>
              <w:rPr>
                <w:rFonts w:ascii="monospace" w:eastAsia="monospace" w:hAnsi="等线" w:cs="monospace"/>
                <w:sz w:val="24"/>
                <w:szCs w:val="24"/>
                <w:lang w:bidi="ar"/>
              </w:rPr>
              <w:t xml:space="preserve">　</w:t>
            </w:r>
          </w:p>
        </w:tc>
        <w:tc>
          <w:tcPr>
            <w:tcW w:w="2141" w:type="dxa"/>
            <w:tcBorders>
              <w:top w:val="nil"/>
              <w:left w:val="nil"/>
              <w:bottom w:val="single" w:sz="4" w:space="0" w:color="auto"/>
              <w:right w:val="single" w:sz="4" w:space="0" w:color="auto"/>
            </w:tcBorders>
            <w:shd w:val="clear" w:color="auto" w:fill="auto"/>
            <w:vAlign w:val="center"/>
          </w:tcPr>
          <w:p w:rsidR="007D4502" w:rsidRDefault="00C86729">
            <w:pPr>
              <w:jc w:val="left"/>
              <w:textAlignment w:val="center"/>
              <w:rPr>
                <w:rFonts w:ascii="等线" w:eastAsia="等线" w:hAnsi="等线" w:cs="等线"/>
                <w:sz w:val="22"/>
                <w:szCs w:val="22"/>
              </w:rPr>
            </w:pPr>
            <w:r>
              <w:rPr>
                <w:rFonts w:ascii="等线" w:eastAsia="等线" w:hAnsi="等线" w:cs="等线"/>
                <w:sz w:val="22"/>
                <w:szCs w:val="22"/>
                <w:lang w:bidi="ar"/>
              </w:rPr>
              <w:t xml:space="preserve">　</w:t>
            </w:r>
          </w:p>
        </w:tc>
      </w:tr>
      <w:tr w:rsidR="007D4502">
        <w:trPr>
          <w:trHeight w:val="360"/>
        </w:trPr>
        <w:tc>
          <w:tcPr>
            <w:tcW w:w="701" w:type="dxa"/>
            <w:vMerge w:val="restart"/>
            <w:tcBorders>
              <w:top w:val="nil"/>
              <w:left w:val="nil"/>
              <w:bottom w:val="nil"/>
              <w:right w:val="nil"/>
            </w:tcBorders>
            <w:shd w:val="clear" w:color="auto" w:fill="auto"/>
            <w:vAlign w:val="center"/>
          </w:tcPr>
          <w:p w:rsidR="007D4502" w:rsidRDefault="00C86729">
            <w:pPr>
              <w:jc w:val="center"/>
              <w:textAlignment w:val="center"/>
              <w:rPr>
                <w:rFonts w:ascii="等线" w:eastAsia="等线" w:hAnsi="等线" w:cs="等线"/>
                <w:b/>
                <w:bCs/>
                <w:color w:val="000000"/>
                <w:sz w:val="28"/>
                <w:szCs w:val="28"/>
              </w:rPr>
            </w:pPr>
            <w:r>
              <w:rPr>
                <w:rFonts w:ascii="等线" w:eastAsia="等线" w:hAnsi="等线" w:cs="等线"/>
                <w:color w:val="000000"/>
                <w:sz w:val="28"/>
                <w:szCs w:val="28"/>
                <w:lang w:bidi="ar"/>
              </w:rPr>
              <w:t>注：</w:t>
            </w:r>
          </w:p>
        </w:tc>
        <w:tc>
          <w:tcPr>
            <w:tcW w:w="13282" w:type="dxa"/>
            <w:gridSpan w:val="8"/>
            <w:tcBorders>
              <w:top w:val="nil"/>
              <w:left w:val="nil"/>
              <w:bottom w:val="nil"/>
              <w:right w:val="nil"/>
            </w:tcBorders>
            <w:shd w:val="clear" w:color="auto" w:fill="auto"/>
            <w:vAlign w:val="center"/>
          </w:tcPr>
          <w:p w:rsidR="007D4502" w:rsidRDefault="007D4502">
            <w:pPr>
              <w:jc w:val="left"/>
              <w:rPr>
                <w:rFonts w:ascii="等线" w:eastAsia="等线" w:hAnsi="等线" w:cs="等线"/>
                <w:color w:val="000000"/>
                <w:sz w:val="28"/>
                <w:szCs w:val="28"/>
              </w:rPr>
            </w:pPr>
          </w:p>
        </w:tc>
      </w:tr>
      <w:tr w:rsidR="007D4502">
        <w:trPr>
          <w:trHeight w:val="360"/>
        </w:trPr>
        <w:tc>
          <w:tcPr>
            <w:tcW w:w="701" w:type="dxa"/>
            <w:vMerge/>
            <w:tcBorders>
              <w:top w:val="nil"/>
              <w:left w:val="nil"/>
              <w:bottom w:val="nil"/>
              <w:right w:val="nil"/>
            </w:tcBorders>
            <w:shd w:val="clear" w:color="auto" w:fill="auto"/>
            <w:vAlign w:val="center"/>
          </w:tcPr>
          <w:p w:rsidR="007D4502" w:rsidRDefault="007D4502">
            <w:pPr>
              <w:jc w:val="center"/>
              <w:rPr>
                <w:rFonts w:ascii="等线" w:eastAsia="等线" w:hAnsi="等线" w:cs="等线"/>
                <w:b/>
                <w:bCs/>
                <w:color w:val="000000"/>
                <w:sz w:val="28"/>
                <w:szCs w:val="28"/>
              </w:rPr>
            </w:pPr>
          </w:p>
        </w:tc>
        <w:tc>
          <w:tcPr>
            <w:tcW w:w="13282" w:type="dxa"/>
            <w:gridSpan w:val="8"/>
            <w:tcBorders>
              <w:top w:val="nil"/>
              <w:left w:val="nil"/>
              <w:bottom w:val="nil"/>
              <w:right w:val="nil"/>
            </w:tcBorders>
            <w:shd w:val="clear" w:color="auto" w:fill="auto"/>
            <w:vAlign w:val="center"/>
          </w:tcPr>
          <w:p w:rsidR="007D4502" w:rsidRDefault="007D4502">
            <w:pPr>
              <w:jc w:val="left"/>
              <w:rPr>
                <w:rFonts w:ascii="等线" w:eastAsia="等线" w:hAnsi="等线" w:cs="等线"/>
                <w:color w:val="000000"/>
                <w:sz w:val="28"/>
                <w:szCs w:val="28"/>
              </w:rPr>
            </w:pPr>
          </w:p>
        </w:tc>
      </w:tr>
    </w:tbl>
    <w:p w:rsidR="007D4502" w:rsidRDefault="007D4502">
      <w:pPr>
        <w:pStyle w:val="a0"/>
      </w:pPr>
    </w:p>
    <w:sectPr w:rsidR="007D4502">
      <w:footerReference w:type="default" r:id="rId2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55" w:rsidRDefault="003F7955">
      <w:r>
        <w:separator/>
      </w:r>
    </w:p>
  </w:endnote>
  <w:endnote w:type="continuationSeparator" w:id="0">
    <w:p w:rsidR="003F7955" w:rsidRDefault="003F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FangSong">
    <w:altName w:val="宋体"/>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rPr>
        <w:rFonts w:ascii="宋体" w:hAnsi="宋体"/>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4</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r>
      <w:rPr>
        <w:noProof/>
        <w:sz w:val="28"/>
      </w:rP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7D4502">
                          <w:pPr>
                            <w:pStyle w:val="a6"/>
                            <w:rPr>
                              <w:rFonts w:asciiTheme="minorEastAsia" w:eastAsia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7" type="#_x0000_t202" style="position:absolute;margin-left:92.8pt;margin-top:0;width:2in;height:2in;z-index:2516541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7D4502" w:rsidRDefault="007D4502">
                    <w:pPr>
                      <w:pStyle w:val="a6"/>
                      <w:rPr>
                        <w:rFonts w:asciiTheme="minorEastAsia" w:eastAsiaTheme="minorEastAsia" w:hAnsiTheme="minorEastAsia" w:cstheme="minorEastAsia"/>
                        <w:sz w:val="28"/>
                        <w:szCs w:val="28"/>
                      </w:rPr>
                    </w:pPr>
                  </w:p>
                </w:txbxContent>
              </v:textbox>
              <w10:wrap anchorx="margin"/>
            </v:shape>
          </w:pict>
        </mc:Fallback>
      </mc:AlternateContent>
    </w:r>
  </w:p>
  <w:p w:rsidR="007D4502" w:rsidRDefault="007D45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770890" cy="33718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70890" cy="3371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9.5pt;margin-top:0;width:60.7pt;height:26.55pt;z-index:25165619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" filled="f" fillcolor="white [3201]" stroked="f" strokeweight=".5pt">
              <v:textbox inset="0,0,0,0">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7D4502">
                          <w:pPr>
                            <w:pStyle w:val="a6"/>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9" type="#_x0000_t202" style="position:absolute;margin-left:92.8pt;margin-top:0;width:2in;height:2in;z-index:2516531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rsidR="007D4502" w:rsidRDefault="007D4502">
                    <w:pPr>
                      <w:pStyle w:val="a6"/>
                      <w:rPr>
                        <w:rFonts w:ascii="宋体" w:hAnsi="宋体" w:cs="宋体"/>
                        <w:sz w:val="28"/>
                        <w:szCs w:val="2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0"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FU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HxTzfpXuNCllt4pFrC24F3ZhQtaqB/Toy9JBoGG2zCsLYXsFRcwoOROwuj&#10;pdQfHtt3eNA5nGK0hkGZYQGTHCP+UsAcgoC2M3RnLDpD3DQzCXqOfS7eBAdteWdWWjbvYIJP3R1w&#10;RASFmzJsO3Nm22EN/wCUTaceBJNTETsXV4q60L7nanpjYRj4GeG4aZnYcQaz00tqN+fdcN7/9qi7&#10;f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nFRxVA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2</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pPr>
    <w:r>
      <w:rPr>
        <w:noProof/>
      </w:rPr>
      <mc:AlternateContent>
        <mc:Choice Requires="wps">
          <w:drawing>
            <wp:anchor distT="0" distB="0" distL="114300" distR="114300" simplePos="0" relativeHeight="251662336" behindDoc="0" locked="0" layoutInCell="1" allowOverlap="1">
              <wp:simplePos x="0" y="0"/>
              <wp:positionH relativeFrom="margin">
                <wp:posOffset>4162425</wp:posOffset>
              </wp:positionH>
              <wp:positionV relativeFrom="paragraph">
                <wp:posOffset>-68580</wp:posOffset>
              </wp:positionV>
              <wp:extent cx="754380" cy="2673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54380" cy="26733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1" type="#_x0000_t202" style="position:absolute;margin-left:327.75pt;margin-top:-5.4pt;width:59.4pt;height:21.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" filled="f" fillcolor="white [3201]" stroked="f" strokeweight=".5pt">
              <v:textbox inset="0,0,0,0">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7D4502">
                          <w:pPr>
                            <w:pStyle w:val="a6"/>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8" o:spid="_x0000_s1032"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6J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C/HHI5craragONCwJdHL8xY0XIiYrkTAWoA6rHq6&#10;xKENod20kzhbU/jyt/uMx7RCy1mHNau5wzvAmXnrMMV5I0chjMJqFNytPSVwcIgnxMsiwiAkM4o6&#10;kP2E/V/mGFAJJxGp5mkUT9Ow6ng/pFouCwh750W6cNdeZteFc7+8TRilMmG5N0Mndj3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mVnolkAgAAEwUAAA4AAAAAAAAAAAAAAAAALgIAAGRycy9lMm9Eb2Mu&#10;eG1sUEsBAi0AFAAGAAgAAAAhAHGq0bnXAAAABQEAAA8AAAAAAAAAAAAAAAAAvgQAAGRycy9kb3du&#10;cmV2LnhtbFBLBQYAAAAABAAEAPMAAADCBQAAAAA=&#10;" filled="f" stroked="f" strokeweight=".5pt">
              <v:textbox style="mso-fit-shape-to-text:t" inset="0,0,0,0">
                <w:txbxContent>
                  <w:p w:rsidR="007D4502" w:rsidRDefault="007D4502">
                    <w:pPr>
                      <w:pStyle w:val="a6"/>
                      <w:rPr>
                        <w:rFonts w:ascii="宋体" w:hAnsi="宋体" w:cs="宋体"/>
                        <w:sz w:val="28"/>
                        <w:szCs w:val="28"/>
                      </w:rP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-68580</wp:posOffset>
              </wp:positionV>
              <wp:extent cx="754380" cy="2673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54380" cy="2673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3" type="#_x0000_t202" style="position:absolute;margin-left:0;margin-top:-5.4pt;width:59.4pt;height:21.0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" filled="f" stroked="f" strokeweight=".5pt">
              <v:textbox inset="0,0,0,0">
                <w:txbxContent>
                  <w:p w:rsidR="007D4502" w:rsidRDefault="00C86729">
                    <w:pPr>
                      <w:pStyle w:val="a6"/>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9</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7D4502">
                          <w:pPr>
                            <w:pStyle w:val="a6"/>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3" o:spid="_x0000_s1034"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sZZQIAABMFAAAOAAAAZHJzL2Uyb0RvYy54bWysVE1uEzEU3iNxB8t7Omkqqi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8+ejkpBnsJ&#10;nBuHGLmIIdlCpa1R2YNx75RG/SXnzCiTp85MYBuBmRFSKpdKucUTtLOWRtinGO70s6kqU/kU471F&#10;iUwu7Y1t6yiUeh+l3XwaU9aD/ojAUHeGIPWrvjR+Nv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NmzsZZQIAABMFAAAOAAAAAAAAAAAAAAAAAC4CAABkcnMvZTJvRG9j&#10;LnhtbFBLAQItABQABgAIAAAAIQBxqtG51wAAAAUBAAAPAAAAAAAAAAAAAAAAAL8EAABkcnMvZG93&#10;bnJldi54bWxQSwUGAAAAAAQABADzAAAAwwUAAAAA&#10;" filled="f" stroked="f" strokeweight=".5pt">
              <v:textbox style="mso-fit-shape-to-text:t" inset="0,0,0,0">
                <w:txbxContent>
                  <w:p w:rsidR="007D4502" w:rsidRDefault="007D4502">
                    <w:pPr>
                      <w:pStyle w:val="a6"/>
                      <w:rPr>
                        <w:rFonts w:ascii="宋体" w:hAnsi="宋体" w:cs="宋体"/>
                        <w:sz w:val="28"/>
                        <w:szCs w:val="28"/>
                      </w:rP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C86729">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D4502" w:rsidRDefault="00C86729">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5"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QGsCr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7D4502" w:rsidRDefault="00C86729">
                    <w:pPr>
                      <w:pStyle w:val="a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4502" w:rsidRDefault="007D4502">
                          <w:pPr>
                            <w:pStyle w:val="a6"/>
                            <w:rPr>
                              <w:rFonts w:ascii="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9" o:spid="_x0000_s103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HlYwIAABQFAAAOAAAAZHJzL2Uyb0RvYy54bWysVE1uEzEU3iNxB8t7OmkRVYg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0pDx5WMCAAAUBQAADgAAAAAAAAAAAAAAAAAuAgAAZHJzL2Uyb0RvYy54&#10;bWxQSwECLQAUAAYACAAAACEAcarRudcAAAAFAQAADwAAAAAAAAAAAAAAAAC9BAAAZHJzL2Rvd25y&#10;ZXYueG1sUEsFBgAAAAAEAAQA8wAAAMEFAAAAAA==&#10;" filled="f" stroked="f" strokeweight=".5pt">
              <v:textbox style="mso-fit-shape-to-text:t" inset="0,0,0,0">
                <w:txbxContent>
                  <w:p w:rsidR="007D4502" w:rsidRDefault="007D4502">
                    <w:pPr>
                      <w:pStyle w:val="a6"/>
                      <w:rPr>
                        <w:rFonts w:ascii="宋体" w:hAns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55" w:rsidRDefault="003F7955">
      <w:r>
        <w:separator/>
      </w:r>
    </w:p>
  </w:footnote>
  <w:footnote w:type="continuationSeparator" w:id="0">
    <w:p w:rsidR="003F7955" w:rsidRDefault="003F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502" w:rsidRDefault="007D4502">
    <w:pPr>
      <w:pStyle w:val="a8"/>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NlZDg1MGQ4N2RiNTcyNDI5MTg2NzdhNjVjNjZiN2IifQ=="/>
  </w:docVars>
  <w:rsids>
    <w:rsidRoot w:val="4E6232E8"/>
    <w:rsid w:val="000530DC"/>
    <w:rsid w:val="000D67B7"/>
    <w:rsid w:val="000F687E"/>
    <w:rsid w:val="001846D8"/>
    <w:rsid w:val="001D52A4"/>
    <w:rsid w:val="001F1519"/>
    <w:rsid w:val="00270390"/>
    <w:rsid w:val="002711D9"/>
    <w:rsid w:val="002E06B0"/>
    <w:rsid w:val="0037480C"/>
    <w:rsid w:val="003F18B0"/>
    <w:rsid w:val="003F7955"/>
    <w:rsid w:val="00474D74"/>
    <w:rsid w:val="004A4DBB"/>
    <w:rsid w:val="00523099"/>
    <w:rsid w:val="00544466"/>
    <w:rsid w:val="00546828"/>
    <w:rsid w:val="006427EF"/>
    <w:rsid w:val="006C2828"/>
    <w:rsid w:val="00737A70"/>
    <w:rsid w:val="0077780F"/>
    <w:rsid w:val="007D4502"/>
    <w:rsid w:val="0081710C"/>
    <w:rsid w:val="008644D4"/>
    <w:rsid w:val="00914E3A"/>
    <w:rsid w:val="009F4591"/>
    <w:rsid w:val="00A16B88"/>
    <w:rsid w:val="00A41F05"/>
    <w:rsid w:val="00A60B86"/>
    <w:rsid w:val="00AD541E"/>
    <w:rsid w:val="00B56BDC"/>
    <w:rsid w:val="00C86729"/>
    <w:rsid w:val="00D30816"/>
    <w:rsid w:val="00D946A8"/>
    <w:rsid w:val="00E0609C"/>
    <w:rsid w:val="00E824A6"/>
    <w:rsid w:val="00ED4FB9"/>
    <w:rsid w:val="02314DD4"/>
    <w:rsid w:val="0252219A"/>
    <w:rsid w:val="0B7849E6"/>
    <w:rsid w:val="19EB7CF4"/>
    <w:rsid w:val="24E71E52"/>
    <w:rsid w:val="273B12F5"/>
    <w:rsid w:val="28350242"/>
    <w:rsid w:val="290F6157"/>
    <w:rsid w:val="35A05BF2"/>
    <w:rsid w:val="369D0770"/>
    <w:rsid w:val="3D6C0AF2"/>
    <w:rsid w:val="4E62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42E58"/>
  <w15:docId w15:val="{7646BFFE-C3AD-4344-96F7-3DD265CC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semiHidden="1"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jc w:val="both"/>
    </w:pPr>
    <w:rPr>
      <w:rFonts w:ascii="Calibri" w:hAnsi="Calibr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Balloon Text"/>
    <w:basedOn w:val="a"/>
    <w:link w:val="a5"/>
    <w:qFormat/>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styleId="aa">
    <w:name w:val="Table Grid"/>
    <w:basedOn w:val="a2"/>
    <w:qFormat/>
    <w:pPr>
      <w:widowControl w:val="0"/>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qFormat/>
    <w:rPr>
      <w:color w:val="0000FF" w:themeColor="hyperlink"/>
      <w:u w:val="single"/>
    </w:rPr>
  </w:style>
  <w:style w:type="paragraph" w:customStyle="1" w:styleId="BodyTextIndent">
    <w:name w:val="BodyTextIndent"/>
    <w:basedOn w:val="a"/>
    <w:qFormat/>
    <w:pPr>
      <w:ind w:left="630" w:firstLine="630"/>
      <w:textAlignment w:val="baseline"/>
    </w:pPr>
    <w:rPr>
      <w:rFonts w:ascii="Times New Roman" w:hAnsi="Times New Roman"/>
      <w:sz w:val="28"/>
      <w:szCs w:val="24"/>
    </w:rPr>
  </w:style>
  <w:style w:type="character" w:customStyle="1" w:styleId="a9">
    <w:name w:val="页眉 字符"/>
    <w:basedOn w:val="a1"/>
    <w:link w:val="a8"/>
    <w:rPr>
      <w:rFonts w:ascii="Calibri" w:hAnsi="Calibri"/>
      <w:sz w:val="18"/>
      <w:szCs w:val="18"/>
    </w:rPr>
  </w:style>
  <w:style w:type="character" w:customStyle="1" w:styleId="a7">
    <w:name w:val="页脚 字符"/>
    <w:basedOn w:val="a1"/>
    <w:link w:val="a6"/>
    <w:uiPriority w:val="99"/>
    <w:qFormat/>
    <w:rPr>
      <w:rFonts w:ascii="Calibri" w:hAnsi="Calibri"/>
      <w:sz w:val="18"/>
      <w:szCs w:val="18"/>
    </w:rPr>
  </w:style>
  <w:style w:type="character" w:customStyle="1" w:styleId="a5">
    <w:name w:val="批注框文本 字符"/>
    <w:basedOn w:val="a1"/>
    <w:link w:val="a4"/>
    <w:qFormat/>
    <w:rPr>
      <w:rFonts w:ascii="Calibri" w:hAnsi="Calibri"/>
      <w:sz w:val="18"/>
      <w:szCs w:val="18"/>
    </w:rPr>
  </w:style>
  <w:style w:type="character" w:customStyle="1" w:styleId="font71">
    <w:name w:val="font71"/>
    <w:basedOn w:val="a1"/>
    <w:rPr>
      <w:rFonts w:ascii="等线" w:eastAsia="等线" w:hAnsi="等线" w:cs="等线" w:hint="default"/>
      <w:b/>
      <w:bCs/>
      <w:color w:val="000000"/>
      <w:sz w:val="28"/>
      <w:szCs w:val="28"/>
      <w:u w:val="none"/>
    </w:rPr>
  </w:style>
  <w:style w:type="character" w:customStyle="1" w:styleId="font61">
    <w:name w:val="font61"/>
    <w:basedOn w:val="a1"/>
    <w:rPr>
      <w:rFonts w:ascii="等线" w:eastAsia="等线" w:hAnsi="等线" w:cs="等线" w:hint="default"/>
      <w:color w:val="000000"/>
      <w:sz w:val="28"/>
      <w:szCs w:val="28"/>
      <w:u w:val="none"/>
    </w:rPr>
  </w:style>
  <w:style w:type="character" w:customStyle="1" w:styleId="font51">
    <w:name w:val="font51"/>
    <w:basedOn w:val="a1"/>
    <w:rPr>
      <w:rFonts w:ascii="黑体" w:eastAsia="黑体" w:hAnsi="宋体" w:cs="黑体" w:hint="eastAsia"/>
      <w:b/>
      <w:bCs/>
      <w:color w:val="000000"/>
      <w:sz w:val="24"/>
      <w:szCs w:val="24"/>
      <w:u w:val="none"/>
    </w:rPr>
  </w:style>
  <w:style w:type="character" w:styleId="ac">
    <w:name w:val="Unresolved Mention"/>
    <w:basedOn w:val="a1"/>
    <w:uiPriority w:val="99"/>
    <w:semiHidden/>
    <w:unhideWhenUsed/>
    <w:rsid w:val="00E82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119.gov.cn/" TargetMode="External"/><Relationship Id="rId13" Type="http://schemas.openxmlformats.org/officeDocument/2006/relationships/hyperlink" Target="https://www.bzuu.edu.cn/hqglc/2023/1101/c1048a73916/page.htm" TargetMode="External"/><Relationship Id="rId18" Type="http://schemas.openxmlformats.org/officeDocument/2006/relationships/hyperlink" Target="https://www.mem.gov.cn/xw/bndt/202310/t20231025_466750.shtm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cn/zhengce/2017-12/29/content_5719614.htm" TargetMode="External"/><Relationship Id="rId17" Type="http://schemas.openxmlformats.org/officeDocument/2006/relationships/hyperlink" Target="https://www.bzuu.edu.cn/hqglc/2023/1101/c1347a73928/page.ht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bzuu.edu.cn/hqglc/2023/1101/c1347a73931/pag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d.gov.cn/article.jsp?strId=16593422264895904&amp;strColId=e6489aa63f6145aea24bc9d8eca78e09&amp;strWebSiteId=1448865560847002&am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bzuu.edu.cn/hqglc/2023/1101/c1347a73927/page.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gov.cn/zhengce/content/2017-11/09/content_5238316.htm" TargetMode="External"/><Relationship Id="rId19" Type="http://schemas.openxmlformats.org/officeDocument/2006/relationships/hyperlink" Target="https://www.bzuu.edu.cn/hqglc/2023/1101/c1347a73928/page.htm" TargetMode="External"/><Relationship Id="rId4" Type="http://schemas.openxmlformats.org/officeDocument/2006/relationships/settings" Target="settings.xml"/><Relationship Id="rId9" Type="http://schemas.openxmlformats.org/officeDocument/2006/relationships/hyperlink" Target="https://www.sg.gov.cn/sgxfzd/gkmlpt/content/2/2008/post_2008156.html" TargetMode="External"/><Relationship Id="rId14" Type="http://schemas.openxmlformats.org/officeDocument/2006/relationships/hyperlink" Target="https://www.bzuu.edu.cn/hqglc/2023/1102/c1347a73954/page.ht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9806B-F2DB-4D94-87F1-A40685BA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鱼鱼鱼</dc:creator>
  <cp:lastModifiedBy>张 玉明</cp:lastModifiedBy>
  <cp:revision>32</cp:revision>
  <cp:lastPrinted>2023-11-02T02:23:00Z</cp:lastPrinted>
  <dcterms:created xsi:type="dcterms:W3CDTF">2022-03-30T09:42:00Z</dcterms:created>
  <dcterms:modified xsi:type="dcterms:W3CDTF">2023-11-02T02:48:00Z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FBF7997B494B4AF981A19E52F07C2593</vt:lpwstr>
  </property>
</Properties>
</file>