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84"/>
          <w:szCs w:val="8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84"/>
          <w:szCs w:val="84"/>
          <w:shd w:val="clear" w:color="auto" w:fill="FFFFFF"/>
          <w:lang w:val="en-US" w:eastAsia="zh-CN"/>
        </w:rPr>
        <w:t>亳州学院文件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院教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[2018]24号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315595</wp:posOffset>
                </wp:positionV>
                <wp:extent cx="5249545" cy="635"/>
                <wp:effectExtent l="0" t="28575" r="8255" b="4699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9545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4.3pt;margin-top:24.85pt;height:0.05pt;width:413.35pt;z-index:251658240;mso-width-relative:page;mso-height-relative:page;" filled="f" stroked="t" coordsize="21600,21600" o:gfxdata="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q83yh0gAAAAcBAAAPAAAAAAAAAAEAIAAAACIA&#10;AABkcnMvZG93bnJldi54bWxQSwECFAAUAAAACACHTuJAhICK5dYBAACWAwAADgAAAAAAAAABACAA&#10;AAAhAQAAZHJzL2Uyb0RvYy54bWxQSwUGAAAAAAYABgBZAQAAaQ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 w:bidi="ar"/>
        </w:rPr>
        <w:t>关于做好2018届毕业生资格审查及毕业工作安排的通知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各院系、相关处室：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根据学校教学工作部署，2018届毕业生有关工作事项安排如下：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  </w:t>
      </w:r>
      <w:r>
        <w:rPr>
          <w:rStyle w:val="5"/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一、实习结束工作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2018届毕业实习于2018年6月22日结束，23日实习生全部返校，请各院（系）通知实习生提前安排好相关工作，按时完成实习各项任务，并做好与实习单位顶岗工作的交接。实习生返校后，各院（系）要做好实习工作总结、实习鉴定、优秀实习生评选、毕业设计（论文）答辩验收等工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1" w:firstLineChars="228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二、毕业清考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2018届毕业生毕业清考时间为6月25日。清考成绩须在6月27日前上传教务系统，纸质成绩汇总表加盖印章后,报送教务处教务科。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各院系按照2014版《专业人才培养方案》要求，认真审核确认本系毕业清考学生名单及课程。考核方式为“考试”的不及格课程，要参加6月25日统一清考；考核方式为“考查”的不及格课程，开课院系要组织至少2名教师组成的考评组统一于6月26日现场考评。体育课成绩不及格的学生，如果本人体育综合素质达标，可给予补考机会，如本人体育综合素质不达标，则不给予补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1" w:firstLineChars="228"/>
        <w:jc w:val="left"/>
      </w:pPr>
      <w:r>
        <w:rPr>
          <w:rStyle w:val="5"/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三、毕业论文及成绩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1.毕业设计（论文）及实习成绩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各系要严格按照实习和毕业设计（论文）的时间节点要求，及时评定两项成绩，并把两项成绩上传教务系统，截止时间为6月26日。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2.毕业生成绩大表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2018届毕业生成绩大表可以从教务系统下载打印，要求各系要自行保存毕业成绩纸质和电子（光盘）各一份；成绩大表一式两份（一份装订成册，扉页要有学生名单信息），经系主任签字并加盖院（系）印章，于2018年6月28日前交教务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1" w:firstLineChars="228"/>
        <w:jc w:val="left"/>
      </w:pPr>
      <w:r>
        <w:rPr>
          <w:rStyle w:val="5"/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四、毕业资格审查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按照《高等学校学籍学历管理规定》，各教学院（系）承担毕业资格的具体审核工作。院（系）主任为毕业生资格审核直接责任人，辅导员（班主任）为具体责任人。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毕业资格审核的主要事项：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1.受过处分的学生。所有受过纪律处分且没有撤销处分的学生不予毕业，发给结业证书，待处分撤销后，经本人申请可换发毕业证书。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.学业成绩不合格的学生。各院系主任、辅导员要认真审核学生的学业成绩：必修课程成绩及门数、校级选修成绩及门数、大学英语水平、计算机等级水平、有关资格证书、社会责任学分等是否达到所在专业《人才培养方案》的要求，合格者准予毕业，发给相关专业的毕业证书。不合格者发给肄业或结业证书，待补修(重修）合格后，经本人申请可换发毕业证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3.体育成绩重修。体育综合素质不达标者，体育课程只能重修，直至学生体育综合素质达标，经本人申请，方可发给毕业证书。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4.缴费注册。凡毕业前没有缴费注册的同学，按照学校学籍有关规定不予毕业资格审核。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5.毕业鉴定。按照学籍学历管理规定，各院系要认真填写《亳州学院2018届毕业生毕业资格审查表》（见附件2），《亳州学院2018届肄业、结业学生信息汇总表》（见附件3）加盖院（系）印章后报教务处复审。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1" w:firstLineChars="228"/>
        <w:jc w:val="left"/>
      </w:pPr>
      <w:r>
        <w:rPr>
          <w:rStyle w:val="5"/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四、离校手续办理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所有毕业生必须按照《亳州学院2018届毕业离校流程表》（附件4）办理离校手续，经院（系）、财务处、学生处（公寓办）、图书馆、教务处全部审核通过方可准予离校。具体安排：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729" w:firstLineChars="228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1.6月30日，以班级为单位，办理离校手续；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729" w:firstLineChars="228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2.7月1日，以系为单位领取毕业证；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729" w:firstLineChars="228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3.7月2日，毕业生离校。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729" w:firstLineChars="228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附件：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.《毕业生信息核对表》（发电子稿）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   2.《亳州学院2018届毕业生毕业资格审查表》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72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3.《亳州学院2018届肄业、结业学生汇总表》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72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4.《亳州学院2018届毕业生离校流程表》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50" w:lineRule="atLeast"/>
        <w:ind w:left="0" w:right="0" w:firstLine="560"/>
        <w:jc w:val="righ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40" w:lineRule="atLeast"/>
        <w:ind w:left="0" w:leftChars="0" w:right="0" w:firstLine="729" w:firstLineChars="228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亳州学院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leftChars="0" w:right="0" w:firstLine="729" w:firstLineChars="228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2018年5月30日  </w:t>
      </w: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附件2：</w:t>
      </w:r>
    </w:p>
    <w:p>
      <w:pPr>
        <w:spacing w:line="360" w:lineRule="auto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亳州学院201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  <w:lang w:eastAsia="zh-CN"/>
        </w:rPr>
        <w:t>届毕业生毕业资格审查表</w:t>
      </w:r>
    </w:p>
    <w:p>
      <w:pPr>
        <w:spacing w:line="360" w:lineRule="auto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院</w:t>
      </w:r>
      <w:r>
        <w:rPr>
          <w:rFonts w:hint="eastAsia"/>
          <w:sz w:val="21"/>
          <w:szCs w:val="21"/>
        </w:rPr>
        <w:t>系：</w:t>
      </w:r>
      <w:r>
        <w:rPr>
          <w:rFonts w:hint="eastAsia"/>
          <w:sz w:val="21"/>
          <w:szCs w:val="21"/>
          <w:u w:val="single"/>
        </w:rPr>
        <w:t xml:space="preserve">            </w:t>
      </w:r>
      <w:r>
        <w:rPr>
          <w:rFonts w:hint="eastAsia"/>
          <w:sz w:val="21"/>
          <w:szCs w:val="21"/>
        </w:rPr>
        <w:t xml:space="preserve">     专业：</w:t>
      </w:r>
      <w:r>
        <w:rPr>
          <w:rFonts w:hint="eastAsia"/>
          <w:sz w:val="21"/>
          <w:szCs w:val="21"/>
          <w:u w:val="single"/>
        </w:rPr>
        <w:t xml:space="preserve">             </w:t>
      </w:r>
      <w:r>
        <w:rPr>
          <w:rFonts w:hint="eastAsia"/>
          <w:sz w:val="21"/>
          <w:szCs w:val="21"/>
        </w:rPr>
        <w:t xml:space="preserve">    班级：</w:t>
      </w:r>
      <w:r>
        <w:rPr>
          <w:rFonts w:hint="eastAsia"/>
          <w:sz w:val="21"/>
          <w:szCs w:val="21"/>
          <w:u w:val="single"/>
        </w:rPr>
        <w:t xml:space="preserve">          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13"/>
        <w:gridCol w:w="702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必修课</w:t>
            </w:r>
            <w:r>
              <w:rPr>
                <w:rFonts w:hint="eastAsia"/>
                <w:szCs w:val="21"/>
                <w:lang w:val="en-US" w:eastAsia="zh-CN"/>
              </w:rPr>
              <w:t>(T/F）</w:t>
            </w: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公选课</w:t>
            </w:r>
            <w:r>
              <w:rPr>
                <w:rFonts w:hint="eastAsia"/>
                <w:szCs w:val="21"/>
                <w:lang w:val="en-US" w:eastAsia="zh-CN"/>
              </w:rPr>
              <w:t>(T/F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  <w:r>
              <w:rPr>
                <w:rFonts w:hint="eastAsia"/>
                <w:szCs w:val="21"/>
                <w:lang w:eastAsia="zh-CN"/>
              </w:rPr>
              <w:t>合格</w:t>
            </w:r>
            <w:r>
              <w:rPr>
                <w:rFonts w:hint="eastAsia"/>
                <w:szCs w:val="21"/>
                <w:lang w:val="en-US" w:eastAsia="zh-CN"/>
              </w:rPr>
              <w:t>(T/F)</w:t>
            </w: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</w:t>
            </w:r>
            <w:r>
              <w:rPr>
                <w:rFonts w:hint="eastAsia"/>
                <w:szCs w:val="21"/>
                <w:lang w:val="en-US" w:eastAsia="zh-CN"/>
              </w:rPr>
              <w:t>(T/F)</w:t>
            </w: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普通话</w:t>
            </w:r>
            <w:r>
              <w:rPr>
                <w:rFonts w:hint="eastAsia"/>
                <w:szCs w:val="21"/>
                <w:lang w:val="en-US" w:eastAsia="zh-CN"/>
              </w:rPr>
              <w:t>(T/F)</w:t>
            </w: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是否缴费注册</w:t>
            </w: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有无处分</w:t>
            </w:r>
            <w:r>
              <w:rPr>
                <w:rFonts w:hint="eastAsia"/>
                <w:szCs w:val="21"/>
                <w:lang w:val="en-US" w:eastAsia="zh-CN"/>
              </w:rPr>
              <w:t>(T/F)</w:t>
            </w:r>
          </w:p>
        </w:tc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社会责任</w:t>
            </w:r>
            <w:r>
              <w:rPr>
                <w:rFonts w:hint="eastAsia"/>
                <w:szCs w:val="21"/>
                <w:lang w:val="en-US" w:eastAsia="zh-CN"/>
              </w:rPr>
              <w:t>(T/F)</w:t>
            </w:r>
          </w:p>
        </w:tc>
        <w:tc>
          <w:tcPr>
            <w:tcW w:w="69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正常毕业</w:t>
            </w:r>
            <w:r>
              <w:rPr>
                <w:rFonts w:hint="eastAsia"/>
                <w:szCs w:val="21"/>
                <w:lang w:val="en-US" w:eastAsia="zh-CN"/>
              </w:rPr>
              <w:t>(T/F)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必修课（含</w:t>
      </w:r>
      <w:r>
        <w:rPr>
          <w:rFonts w:hint="eastAsia"/>
          <w:szCs w:val="21"/>
        </w:rPr>
        <w:t>体育综合素质达标</w:t>
      </w:r>
      <w:r>
        <w:rPr>
          <w:rFonts w:hint="eastAsia"/>
          <w:szCs w:val="21"/>
          <w:lang w:eastAsia="zh-CN"/>
        </w:rPr>
        <w:t>）</w:t>
      </w:r>
    </w:p>
    <w:p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校级公共选修课程门数要达到5门（或8学分）；</w:t>
      </w:r>
    </w:p>
    <w:p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英语、普通话、计算机的合格要求以专业人才培养方案要求的规格为准；</w:t>
      </w:r>
      <w:r>
        <w:rPr>
          <w:rFonts w:hint="eastAsia"/>
          <w:szCs w:val="21"/>
          <w:lang w:eastAsia="zh-CN"/>
        </w:rPr>
        <w:br w:type="textWrapping"/>
      </w:r>
      <w:r>
        <w:rPr>
          <w:rFonts w:hint="eastAsia"/>
          <w:szCs w:val="21"/>
          <w:lang w:val="en-US" w:eastAsia="zh-CN"/>
        </w:rPr>
        <w:t>4.T代表“合格”或“是”/F代表“不合格”或“否”</w:t>
      </w:r>
      <w:r>
        <w:rPr>
          <w:rFonts w:hint="eastAsia"/>
          <w:szCs w:val="21"/>
          <w:lang w:eastAsia="zh-CN"/>
        </w:rPr>
        <w:tab/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 xml:space="preserve">  </w:t>
      </w:r>
    </w:p>
    <w:p>
      <w:pPr>
        <w:spacing w:line="360" w:lineRule="auto"/>
        <w:rPr>
          <w:rFonts w:hint="eastAsia"/>
          <w:sz w:val="24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附件3：</w:t>
      </w:r>
    </w:p>
    <w:p>
      <w:pPr>
        <w:spacing w:line="360" w:lineRule="auto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亳州学院201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  <w:lang w:eastAsia="zh-CN"/>
        </w:rPr>
        <w:t>届肄业、结业学生汇总表</w:t>
      </w:r>
    </w:p>
    <w:p>
      <w:pPr>
        <w:spacing w:line="360" w:lineRule="auto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院</w:t>
      </w:r>
      <w:r>
        <w:rPr>
          <w:rFonts w:hint="eastAsia"/>
          <w:sz w:val="21"/>
          <w:szCs w:val="21"/>
        </w:rPr>
        <w:t>系：</w:t>
      </w:r>
      <w:r>
        <w:rPr>
          <w:rFonts w:hint="eastAsia"/>
          <w:sz w:val="21"/>
          <w:szCs w:val="21"/>
          <w:u w:val="single"/>
        </w:rPr>
        <w:t xml:space="preserve">            </w:t>
      </w:r>
      <w:r>
        <w:rPr>
          <w:rFonts w:hint="eastAsia"/>
          <w:sz w:val="21"/>
          <w:szCs w:val="21"/>
        </w:rPr>
        <w:t xml:space="preserve">     </w:t>
      </w:r>
    </w:p>
    <w:tbl>
      <w:tblPr>
        <w:tblStyle w:val="8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1"/>
        <w:gridCol w:w="142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班级</w:t>
            </w: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不合格原因</w:t>
            </w: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附件4：</w:t>
      </w:r>
    </w:p>
    <w:p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亳州学院</w:t>
      </w: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届毕业生离校流程表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系部：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   班级：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   姓名：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 xml:space="preserve">   学号：</w:t>
      </w:r>
      <w:r>
        <w:rPr>
          <w:rFonts w:hint="eastAsia"/>
          <w:szCs w:val="21"/>
          <w:u w:val="single"/>
        </w:rPr>
        <w:t xml:space="preserve">            </w:t>
      </w:r>
    </w:p>
    <w:tbl>
      <w:tblPr>
        <w:tblStyle w:val="7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9"/>
        <w:gridCol w:w="2835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2889" w:type="dxa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1.系部审核意见：</w:t>
            </w:r>
          </w:p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系主任签章：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月  日</w:t>
            </w:r>
          </w:p>
        </w:tc>
        <w:tc>
          <w:tcPr>
            <w:tcW w:w="2835" w:type="dxa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2.学生处审核意见：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月  日</w:t>
            </w:r>
          </w:p>
        </w:tc>
        <w:tc>
          <w:tcPr>
            <w:tcW w:w="2918" w:type="dxa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3.财务处审核意见：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签章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4.图书馆审核意见：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年  月  日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5.教务处审核意见：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月  日</w:t>
            </w:r>
          </w:p>
        </w:tc>
        <w:tc>
          <w:tcPr>
            <w:tcW w:w="2918" w:type="dxa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*</w:t>
      </w:r>
      <w:r>
        <w:rPr>
          <w:rFonts w:hint="eastAsia"/>
          <w:sz w:val="24"/>
        </w:rPr>
        <w:t>此表最后以班级为单位交教务处审核。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8153"/>
    <w:multiLevelType w:val="singleLevel"/>
    <w:tmpl w:val="535F815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920D0"/>
    <w:rsid w:val="04302C4D"/>
    <w:rsid w:val="0625237E"/>
    <w:rsid w:val="0E68207D"/>
    <w:rsid w:val="0F4F0C6E"/>
    <w:rsid w:val="15A71E4B"/>
    <w:rsid w:val="170F5B4A"/>
    <w:rsid w:val="1A924CD7"/>
    <w:rsid w:val="202612B5"/>
    <w:rsid w:val="23E273E1"/>
    <w:rsid w:val="24B81174"/>
    <w:rsid w:val="275D58EB"/>
    <w:rsid w:val="276D708E"/>
    <w:rsid w:val="28E253E3"/>
    <w:rsid w:val="29911CE7"/>
    <w:rsid w:val="2C897A26"/>
    <w:rsid w:val="38763FD2"/>
    <w:rsid w:val="3C292E37"/>
    <w:rsid w:val="47502345"/>
    <w:rsid w:val="57475BB6"/>
    <w:rsid w:val="5EF97BF8"/>
    <w:rsid w:val="5FEC42EE"/>
    <w:rsid w:val="6035203D"/>
    <w:rsid w:val="61745F67"/>
    <w:rsid w:val="617A3EA3"/>
    <w:rsid w:val="65070DAA"/>
    <w:rsid w:val="65885887"/>
    <w:rsid w:val="65D33BA5"/>
    <w:rsid w:val="6B846931"/>
    <w:rsid w:val="727D7926"/>
    <w:rsid w:val="72E623A0"/>
    <w:rsid w:val="777305A4"/>
    <w:rsid w:val="7BFC1AA1"/>
    <w:rsid w:val="7E4240A2"/>
    <w:rsid w:val="7F592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2017-05-25T10:24:00Z</dcterms:created>
  <dc:creator>Administrator</dc:creator>
  <cp:lastModifiedBy>河山图</cp:lastModifiedBy>
  <cp:lastPrinted>2018-06-06T08:22:00Z</cp:lastPrinted>
  <dcterms:modified xsi:type="dcterms:W3CDTF">2018-06-07T01:31:40Z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