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A4" w:rsidRDefault="00906CE2">
      <w:pPr>
        <w:adjustRightInd w:val="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9E6485" w:rsidRPr="009E6485" w:rsidRDefault="009E6485" w:rsidP="009E6485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6"/>
          <w:szCs w:val="36"/>
        </w:rPr>
      </w:pPr>
      <w:bookmarkStart w:id="0" w:name="_GoBack"/>
      <w:r w:rsidRPr="009E6485">
        <w:rPr>
          <w:rFonts w:ascii="黑体" w:eastAsia="黑体" w:hAnsi="黑体" w:cs="FZXBSJW--GB1-0" w:hint="eastAsia"/>
          <w:kern w:val="0"/>
          <w:sz w:val="36"/>
          <w:szCs w:val="36"/>
        </w:rPr>
        <w:t>第九届安徽省“互联网</w:t>
      </w:r>
      <w:r w:rsidRPr="009E6485">
        <w:rPr>
          <w:rFonts w:ascii="黑体" w:eastAsia="黑体" w:hAnsi="黑体" w:cs="FZXBSJW--GB1-0"/>
          <w:kern w:val="0"/>
          <w:sz w:val="36"/>
          <w:szCs w:val="36"/>
        </w:rPr>
        <w:t>+</w:t>
      </w:r>
      <w:r w:rsidRPr="009E6485">
        <w:rPr>
          <w:rFonts w:ascii="黑体" w:eastAsia="黑体" w:hAnsi="黑体" w:cs="FZXBSJW--GB1-0" w:hint="eastAsia"/>
          <w:kern w:val="0"/>
          <w:sz w:val="36"/>
          <w:szCs w:val="36"/>
        </w:rPr>
        <w:t>”大学生创新创业大赛</w:t>
      </w:r>
    </w:p>
    <w:p w:rsidR="009E6485" w:rsidRPr="009E6485" w:rsidRDefault="009E6485" w:rsidP="009E6485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6"/>
          <w:szCs w:val="36"/>
        </w:rPr>
      </w:pPr>
      <w:r w:rsidRPr="009E6485">
        <w:rPr>
          <w:rFonts w:ascii="黑体" w:eastAsia="黑体" w:hAnsi="黑体" w:cs="FZXBSJW--GB1-0" w:hint="eastAsia"/>
          <w:kern w:val="0"/>
          <w:sz w:val="36"/>
          <w:szCs w:val="36"/>
        </w:rPr>
        <w:t>“青年红色筑梦之旅”活动与赛道方案</w:t>
      </w:r>
    </w:p>
    <w:bookmarkEnd w:id="0"/>
    <w:p w:rsidR="009E6485" w:rsidRPr="009E6485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E6485">
        <w:rPr>
          <w:rFonts w:ascii="仿宋" w:eastAsia="仿宋" w:hAnsi="仿宋" w:cs="FangSong" w:hint="eastAsia"/>
          <w:kern w:val="0"/>
          <w:sz w:val="32"/>
          <w:szCs w:val="32"/>
        </w:rPr>
        <w:t>第九届安徽省“互联网</w:t>
      </w:r>
      <w:r w:rsidRPr="009E6485">
        <w:rPr>
          <w:rFonts w:ascii="仿宋" w:eastAsia="仿宋" w:hAnsi="仿宋" w:cs="FangSong"/>
          <w:kern w:val="0"/>
          <w:sz w:val="32"/>
          <w:szCs w:val="32"/>
        </w:rPr>
        <w:t>+</w:t>
      </w:r>
      <w:r w:rsidRPr="009E6485">
        <w:rPr>
          <w:rFonts w:ascii="仿宋" w:eastAsia="仿宋" w:hAnsi="仿宋" w:cs="FangSong" w:hint="eastAsia"/>
          <w:kern w:val="0"/>
          <w:sz w:val="32"/>
          <w:szCs w:val="32"/>
        </w:rPr>
        <w:t>”大学生创新创业大赛继续在更大范围、更高层次、更有温度、更深程度上开展“青年红色筑梦之旅”活动，并设置“青年红色筑梦之旅”赛道，面向在皖的普通高等学校。具体方案如下。</w:t>
      </w:r>
    </w:p>
    <w:p w:rsidR="009E6485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一、活动主题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强国有我新征程乘风破浪向未来</w:t>
      </w:r>
      <w:r w:rsidR="009351A6">
        <w:rPr>
          <w:rFonts w:ascii="仿宋" w:eastAsia="仿宋" w:hAnsi="仿宋" w:cs="FangSong" w:hint="eastAsia"/>
          <w:kern w:val="0"/>
          <w:sz w:val="32"/>
          <w:szCs w:val="32"/>
        </w:rPr>
        <w:t>。</w:t>
      </w:r>
    </w:p>
    <w:p w:rsidR="009E6485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二、主要目标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紧扣学习贯彻习近平新时代中国特色社会主义思想主题教育，不断拓展“青年红色筑梦之旅”活动的时代内涵，引导广大青年学生“上山下乡出海”，乘风破浪向未来。通过扎实开展“青年红色筑梦之旅”活动，推动习近平新时代中国特色社会主义思想入眼入耳入脑入心，使广大青年学生深刻理解“两个确立”、坚决做到“两个维护”，坚定不移听党话、跟党走，厚植家国情怀，成为社会主义合格建设者和可靠接班人，为全面建设社会主义现代化国家贡献青春力</w:t>
      </w:r>
    </w:p>
    <w:p w:rsidR="009E6485" w:rsidRPr="009351A6" w:rsidRDefault="009E6485" w:rsidP="009E648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量。</w:t>
      </w:r>
    </w:p>
    <w:p w:rsidR="009E6485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三、主要活动与时间安排</w:t>
      </w:r>
    </w:p>
    <w:p w:rsidR="009E6485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（一）制定方案（</w:t>
      </w:r>
      <w:r>
        <w:rPr>
          <w:rFonts w:ascii="KaiTi" w:eastAsia="KaiTi" w:cs="KaiTi"/>
          <w:kern w:val="0"/>
          <w:sz w:val="32"/>
          <w:szCs w:val="32"/>
        </w:rPr>
        <w:t xml:space="preserve">2023 </w:t>
      </w:r>
      <w:r>
        <w:rPr>
          <w:rFonts w:ascii="KaiTi" w:eastAsia="KaiTi" w:cs="KaiTi" w:hint="eastAsia"/>
          <w:kern w:val="0"/>
          <w:sz w:val="32"/>
          <w:szCs w:val="32"/>
        </w:rPr>
        <w:t>年</w:t>
      </w:r>
      <w:r>
        <w:rPr>
          <w:rFonts w:ascii="KaiTi" w:eastAsia="KaiTi" w:cs="KaiTi"/>
          <w:kern w:val="0"/>
          <w:sz w:val="32"/>
          <w:szCs w:val="32"/>
        </w:rPr>
        <w:t>5</w:t>
      </w:r>
      <w:r>
        <w:rPr>
          <w:rFonts w:ascii="KaiTi" w:eastAsia="KaiTi" w:cs="KaiTi" w:hint="eastAsia"/>
          <w:kern w:val="0"/>
          <w:sz w:val="32"/>
          <w:szCs w:val="32"/>
        </w:rPr>
        <w:t>—</w:t>
      </w:r>
      <w:r>
        <w:rPr>
          <w:rFonts w:ascii="KaiTi" w:eastAsia="KaiTi" w:cs="KaiTi"/>
          <w:kern w:val="0"/>
          <w:sz w:val="32"/>
          <w:szCs w:val="32"/>
        </w:rPr>
        <w:t xml:space="preserve">6 </w:t>
      </w:r>
      <w:r>
        <w:rPr>
          <w:rFonts w:ascii="KaiTi" w:eastAsia="KaiTi" w:cs="KaiTi" w:hint="eastAsia"/>
          <w:kern w:val="0"/>
          <w:sz w:val="32"/>
          <w:szCs w:val="32"/>
        </w:rPr>
        <w:t>月）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各高校要聚焦“新农村、新农业、新农民、新生态”建</w:t>
      </w:r>
    </w:p>
    <w:p w:rsidR="009E6485" w:rsidRPr="009351A6" w:rsidRDefault="009E6485" w:rsidP="009E648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lastRenderedPageBreak/>
        <w:t>设，围绕乡村“产业振兴、人才振兴、文化振兴、生态振兴、组织振兴”要求，结合地方实际需求，制定本校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2023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年“青</w:t>
      </w:r>
    </w:p>
    <w:p w:rsidR="009E6485" w:rsidRPr="009351A6" w:rsidRDefault="009E6485" w:rsidP="009E648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年红色筑梦之旅”活动方案，要明确活动时间、地点、规模、形式、支持条件等内容，并于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2023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年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6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月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15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日前报送至省</w:t>
      </w:r>
    </w:p>
    <w:p w:rsidR="009E6485" w:rsidRPr="009351A6" w:rsidRDefault="009E6485" w:rsidP="009E648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赛组委会（内容须有数据支撑，活动方案将作为评选优秀组</w:t>
      </w:r>
    </w:p>
    <w:p w:rsidR="009E6485" w:rsidRPr="009351A6" w:rsidRDefault="009E6485" w:rsidP="009E648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织奖的重要依据之一，邮箱：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>cxcy2023@qq.com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）。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KaiTi"/>
          <w:kern w:val="0"/>
          <w:sz w:val="32"/>
          <w:szCs w:val="32"/>
        </w:rPr>
      </w:pPr>
      <w:r w:rsidRPr="009351A6">
        <w:rPr>
          <w:rFonts w:ascii="仿宋" w:eastAsia="仿宋" w:hAnsi="仿宋" w:cs="KaiTi" w:hint="eastAsia"/>
          <w:kern w:val="0"/>
          <w:sz w:val="32"/>
          <w:szCs w:val="32"/>
        </w:rPr>
        <w:t>（二）活动报名（</w:t>
      </w:r>
      <w:r w:rsidRPr="009351A6">
        <w:rPr>
          <w:rFonts w:ascii="仿宋" w:eastAsia="仿宋" w:hAnsi="仿宋" w:cs="KaiTi"/>
          <w:kern w:val="0"/>
          <w:sz w:val="32"/>
          <w:szCs w:val="32"/>
        </w:rPr>
        <w:t xml:space="preserve">2023 </w:t>
      </w:r>
      <w:r w:rsidRPr="009351A6">
        <w:rPr>
          <w:rFonts w:ascii="仿宋" w:eastAsia="仿宋" w:hAnsi="仿宋" w:cs="KaiTi" w:hint="eastAsia"/>
          <w:kern w:val="0"/>
          <w:sz w:val="32"/>
          <w:szCs w:val="32"/>
        </w:rPr>
        <w:t>年</w:t>
      </w:r>
      <w:r w:rsidRPr="009351A6">
        <w:rPr>
          <w:rFonts w:ascii="仿宋" w:eastAsia="仿宋" w:hAnsi="仿宋" w:cs="KaiTi"/>
          <w:kern w:val="0"/>
          <w:sz w:val="32"/>
          <w:szCs w:val="32"/>
        </w:rPr>
        <w:t>5</w:t>
      </w:r>
      <w:r w:rsidRPr="009351A6">
        <w:rPr>
          <w:rFonts w:ascii="仿宋" w:eastAsia="仿宋" w:hAnsi="仿宋" w:cs="KaiTi" w:hint="eastAsia"/>
          <w:kern w:val="0"/>
          <w:sz w:val="32"/>
          <w:szCs w:val="32"/>
        </w:rPr>
        <w:t>—</w:t>
      </w:r>
      <w:r w:rsidRPr="009351A6">
        <w:rPr>
          <w:rFonts w:ascii="仿宋" w:eastAsia="仿宋" w:hAnsi="仿宋" w:cs="KaiTi"/>
          <w:kern w:val="0"/>
          <w:sz w:val="32"/>
          <w:szCs w:val="32"/>
        </w:rPr>
        <w:t xml:space="preserve">8 </w:t>
      </w:r>
      <w:r w:rsidRPr="009351A6">
        <w:rPr>
          <w:rFonts w:ascii="仿宋" w:eastAsia="仿宋" w:hAnsi="仿宋" w:cs="KaiTi" w:hint="eastAsia"/>
          <w:kern w:val="0"/>
          <w:sz w:val="32"/>
          <w:szCs w:val="32"/>
        </w:rPr>
        <w:t>月）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各高校要积极挖掘本地优质创新创业项目参与活动，组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织团队登录全国大学生创业服务网（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网址：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/>
          <w:kern w:val="0"/>
          <w:sz w:val="32"/>
          <w:szCs w:val="32"/>
        </w:rPr>
        <w:t>https://cy.ncss.cn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）或微信公众号（名称为“全国大学生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创业服务网”或“中国互联网十大学生创新创业大赛”）进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行报名，报名系统开放时间为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5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月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29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日至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8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月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15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日。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KaiTi"/>
          <w:kern w:val="0"/>
          <w:sz w:val="32"/>
          <w:szCs w:val="32"/>
        </w:rPr>
      </w:pPr>
      <w:r w:rsidRPr="009351A6">
        <w:rPr>
          <w:rFonts w:ascii="仿宋" w:eastAsia="仿宋" w:hAnsi="仿宋" w:cs="KaiTi" w:hint="eastAsia"/>
          <w:kern w:val="0"/>
          <w:sz w:val="32"/>
          <w:szCs w:val="32"/>
        </w:rPr>
        <w:t>（三）启动仪式（</w:t>
      </w:r>
      <w:r w:rsidRPr="009351A6">
        <w:rPr>
          <w:rFonts w:ascii="仿宋" w:eastAsia="仿宋" w:hAnsi="仿宋" w:cs="KaiTi"/>
          <w:kern w:val="0"/>
          <w:sz w:val="32"/>
          <w:szCs w:val="32"/>
        </w:rPr>
        <w:t xml:space="preserve">2023 </w:t>
      </w:r>
      <w:r w:rsidRPr="009351A6">
        <w:rPr>
          <w:rFonts w:ascii="仿宋" w:eastAsia="仿宋" w:hAnsi="仿宋" w:cs="KaiTi" w:hint="eastAsia"/>
          <w:kern w:val="0"/>
          <w:sz w:val="32"/>
          <w:szCs w:val="32"/>
        </w:rPr>
        <w:t>年</w:t>
      </w:r>
      <w:r w:rsidRPr="009351A6">
        <w:rPr>
          <w:rFonts w:ascii="仿宋" w:eastAsia="仿宋" w:hAnsi="仿宋" w:cs="KaiTi"/>
          <w:kern w:val="0"/>
          <w:sz w:val="32"/>
          <w:szCs w:val="32"/>
        </w:rPr>
        <w:t xml:space="preserve">6 </w:t>
      </w:r>
      <w:r w:rsidRPr="009351A6">
        <w:rPr>
          <w:rFonts w:ascii="仿宋" w:eastAsia="仿宋" w:hAnsi="仿宋" w:cs="KaiTi" w:hint="eastAsia"/>
          <w:kern w:val="0"/>
          <w:sz w:val="32"/>
          <w:szCs w:val="32"/>
        </w:rPr>
        <w:t>月）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省赛组委会将于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6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月在六安市金寨县举行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2023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年“青年红色筑梦之旅”活动全省启动仪式，具体安排另行通知。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KaiTi"/>
          <w:kern w:val="0"/>
          <w:sz w:val="32"/>
          <w:szCs w:val="32"/>
        </w:rPr>
      </w:pPr>
      <w:r w:rsidRPr="009351A6">
        <w:rPr>
          <w:rFonts w:ascii="仿宋" w:eastAsia="仿宋" w:hAnsi="仿宋" w:cs="KaiTi" w:hint="eastAsia"/>
          <w:kern w:val="0"/>
          <w:sz w:val="32"/>
          <w:szCs w:val="32"/>
        </w:rPr>
        <w:t>（四）组织实施（</w:t>
      </w:r>
      <w:r w:rsidRPr="009351A6">
        <w:rPr>
          <w:rFonts w:ascii="仿宋" w:eastAsia="仿宋" w:hAnsi="仿宋" w:cs="KaiTi"/>
          <w:kern w:val="0"/>
          <w:sz w:val="32"/>
          <w:szCs w:val="32"/>
        </w:rPr>
        <w:t xml:space="preserve">2023 </w:t>
      </w:r>
      <w:r w:rsidRPr="009351A6">
        <w:rPr>
          <w:rFonts w:ascii="仿宋" w:eastAsia="仿宋" w:hAnsi="仿宋" w:cs="KaiTi" w:hint="eastAsia"/>
          <w:kern w:val="0"/>
          <w:sz w:val="32"/>
          <w:szCs w:val="32"/>
        </w:rPr>
        <w:t>年</w:t>
      </w:r>
      <w:r w:rsidRPr="009351A6">
        <w:rPr>
          <w:rFonts w:ascii="仿宋" w:eastAsia="仿宋" w:hAnsi="仿宋" w:cs="KaiTi"/>
          <w:kern w:val="0"/>
          <w:sz w:val="32"/>
          <w:szCs w:val="32"/>
        </w:rPr>
        <w:t>6</w:t>
      </w:r>
      <w:r w:rsidRPr="009351A6">
        <w:rPr>
          <w:rFonts w:ascii="仿宋" w:eastAsia="仿宋" w:hAnsi="仿宋" w:cs="KaiTi" w:hint="eastAsia"/>
          <w:kern w:val="0"/>
          <w:sz w:val="32"/>
          <w:szCs w:val="32"/>
        </w:rPr>
        <w:t>—</w:t>
      </w:r>
      <w:r w:rsidRPr="009351A6">
        <w:rPr>
          <w:rFonts w:ascii="仿宋" w:eastAsia="仿宋" w:hAnsi="仿宋" w:cs="KaiTi"/>
          <w:kern w:val="0"/>
          <w:sz w:val="32"/>
          <w:szCs w:val="32"/>
        </w:rPr>
        <w:t xml:space="preserve">8 </w:t>
      </w:r>
      <w:r w:rsidRPr="009351A6">
        <w:rPr>
          <w:rFonts w:ascii="仿宋" w:eastAsia="仿宋" w:hAnsi="仿宋" w:cs="KaiTi" w:hint="eastAsia"/>
          <w:kern w:val="0"/>
          <w:sz w:val="32"/>
          <w:szCs w:val="32"/>
        </w:rPr>
        <w:t>月）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50" w:firstLine="80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各高校在全面总结历届“青年红色筑梦之旅”活动的基础上，负责组织本校“青年红色筑梦之旅”活动，关注农业农村绿色发展，挖掘乡村多元价值，认真做好需求对接、培训宣传及创造项目落地环境等工作。大学生项目团队要积极深入基层，利用专业知识开展创新创业，助力乡村振兴。高校要通过大学生创新创业训练计划项目、创新创业专项经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lastRenderedPageBreak/>
        <w:t>费、校地协同等多种形式，努力实现项目长期对接，助力实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现巩固拓展脱贫攻坚成果同乡村振兴有效衔接。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KaiTi"/>
          <w:kern w:val="0"/>
          <w:sz w:val="32"/>
          <w:szCs w:val="32"/>
        </w:rPr>
      </w:pPr>
      <w:r w:rsidRPr="009351A6">
        <w:rPr>
          <w:rFonts w:ascii="仿宋" w:eastAsia="仿宋" w:hAnsi="仿宋" w:cs="KaiTi" w:hint="eastAsia"/>
          <w:kern w:val="0"/>
          <w:sz w:val="32"/>
          <w:szCs w:val="32"/>
        </w:rPr>
        <w:t>（五）总结表彰（</w:t>
      </w:r>
      <w:r w:rsidRPr="009351A6">
        <w:rPr>
          <w:rFonts w:ascii="仿宋" w:eastAsia="仿宋" w:hAnsi="仿宋" w:cs="KaiTi"/>
          <w:kern w:val="0"/>
          <w:sz w:val="32"/>
          <w:szCs w:val="32"/>
        </w:rPr>
        <w:t xml:space="preserve">2023 </w:t>
      </w:r>
      <w:r w:rsidRPr="009351A6">
        <w:rPr>
          <w:rFonts w:ascii="仿宋" w:eastAsia="仿宋" w:hAnsi="仿宋" w:cs="KaiTi" w:hint="eastAsia"/>
          <w:kern w:val="0"/>
          <w:sz w:val="32"/>
          <w:szCs w:val="32"/>
        </w:rPr>
        <w:t>年</w:t>
      </w:r>
      <w:r w:rsidRPr="009351A6">
        <w:rPr>
          <w:rFonts w:ascii="仿宋" w:eastAsia="仿宋" w:hAnsi="仿宋" w:cs="KaiTi"/>
          <w:kern w:val="0"/>
          <w:sz w:val="32"/>
          <w:szCs w:val="32"/>
        </w:rPr>
        <w:t xml:space="preserve">8 </w:t>
      </w:r>
      <w:r w:rsidRPr="009351A6">
        <w:rPr>
          <w:rFonts w:ascii="仿宋" w:eastAsia="仿宋" w:hAnsi="仿宋" w:cs="KaiTi" w:hint="eastAsia"/>
          <w:kern w:val="0"/>
          <w:sz w:val="32"/>
          <w:szCs w:val="32"/>
        </w:rPr>
        <w:t>月）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各高校要及时做好本次活动的经验总结和成果宣传。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黑体"/>
          <w:kern w:val="0"/>
          <w:sz w:val="32"/>
          <w:szCs w:val="32"/>
        </w:rPr>
      </w:pPr>
      <w:r w:rsidRPr="009351A6">
        <w:rPr>
          <w:rFonts w:ascii="仿宋" w:eastAsia="仿宋" w:hAnsi="仿宋" w:cs="黑体" w:hint="eastAsia"/>
          <w:kern w:val="0"/>
          <w:sz w:val="32"/>
          <w:szCs w:val="32"/>
        </w:rPr>
        <w:t>四、“青年红色筑梦之旅”赛道安排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参加“青年红色筑梦之旅”活动的项目，符合大赛参赛要求的，可自主选择参加“青年红色筑梦之旅”赛道。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KaiTi"/>
          <w:kern w:val="0"/>
          <w:sz w:val="32"/>
          <w:szCs w:val="32"/>
        </w:rPr>
      </w:pPr>
      <w:r w:rsidRPr="009351A6">
        <w:rPr>
          <w:rFonts w:ascii="仿宋" w:eastAsia="仿宋" w:hAnsi="仿宋" w:cs="KaiTi" w:hint="eastAsia"/>
          <w:kern w:val="0"/>
          <w:sz w:val="32"/>
          <w:szCs w:val="32"/>
        </w:rPr>
        <w:t>（一）参赛项目要求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/>
          <w:kern w:val="0"/>
          <w:sz w:val="32"/>
          <w:szCs w:val="32"/>
        </w:rPr>
        <w:t>1.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参加“青年红色筑梦之旅”赛道的项目应符合大赛参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赛项目要求，同时在推进农业农村、城乡社区经济社会发展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等方面有创新性、实效性和可持续性。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/>
          <w:kern w:val="0"/>
          <w:sz w:val="32"/>
          <w:szCs w:val="32"/>
        </w:rPr>
        <w:t>2.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以团队为单位报名参赛。允许跨校组建团队，每个团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队的参赛成员不少于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3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人，不多于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15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人（含团队负责人），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须为项目的实际核心成员。参赛团队所报参赛创业项目，须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为本团队策划或经营的项目，不得借用他人项目参赛。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/>
          <w:kern w:val="0"/>
          <w:sz w:val="32"/>
          <w:szCs w:val="32"/>
        </w:rPr>
        <w:t>3.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参赛申报人须为项目负责人，须为普通高等学校全日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制在校生（包括本专科生、研究生，不含在职教育），或毕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业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5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年以内的全日制学生（即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2018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年之后的毕业生，不含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在职教育）；国家开放大学学生（仅限学历教育）。企业法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定代表人在国赛通知发布之日后进行变更的不予认可。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KaiTi"/>
          <w:kern w:val="0"/>
          <w:sz w:val="32"/>
          <w:szCs w:val="32"/>
        </w:rPr>
      </w:pPr>
      <w:r w:rsidRPr="009351A6">
        <w:rPr>
          <w:rFonts w:ascii="仿宋" w:eastAsia="仿宋" w:hAnsi="仿宋" w:cs="KaiTi" w:hint="eastAsia"/>
          <w:kern w:val="0"/>
          <w:sz w:val="32"/>
          <w:szCs w:val="32"/>
        </w:rPr>
        <w:t>（二）参赛组别和对象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参加“青年红色筑梦之旅”赛道的项目，须为参加“青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lastRenderedPageBreak/>
        <w:t>年红色筑梦之旅”活动的项目。否则一经发现，取消参赛资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格。根据项目性质和特点，分为公益组、创意组、创业组。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/>
          <w:kern w:val="0"/>
          <w:sz w:val="32"/>
          <w:szCs w:val="32"/>
        </w:rPr>
        <w:t>1.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公益组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（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>1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）参赛项目不以营利为目标，积极弘扬公益精神，在公益服务领域具有较好的创意、产品或服务模式的创业计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划和实践。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（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>2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）参赛申报主体为独立的公益项目或社会组织，注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册或未注册成立公益机构（或社会组织）的项目均可参赛。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/>
          <w:kern w:val="0"/>
          <w:sz w:val="32"/>
          <w:szCs w:val="32"/>
        </w:rPr>
        <w:t>2.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创意组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（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>1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）参赛项目基于专业和学科背景或相关资源，解决农业农村和城乡社区发展面临的主要问题，助力乡村振兴和社区治理，推动经济价值和社会价值的共同发展。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（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>2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）参赛项目在国赛通知下发之日前尚未完成工商等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各类登记注册。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/>
          <w:kern w:val="0"/>
          <w:sz w:val="32"/>
          <w:szCs w:val="32"/>
        </w:rPr>
        <w:t>3.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创业组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00" w:firstLine="32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（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>1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）参赛项目以商业手段解决农业农村和城乡社区发展面临的主要问题、助力乡村振兴和社区治理，实现经济价值和社会价值的共同发展，推动共同富裕。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00" w:firstLine="32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（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>2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）参赛项目在国赛通知下发之日前已完成工商等各类登记注册，项目负责人须为法定代表人。项目的股权结构中，企业法定代表人的股权不得少于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>10%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，参赛成员股权合计不得少于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>1/3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KaiTi"/>
          <w:kern w:val="0"/>
          <w:sz w:val="32"/>
          <w:szCs w:val="32"/>
        </w:rPr>
      </w:pPr>
      <w:r w:rsidRPr="009351A6">
        <w:rPr>
          <w:rFonts w:ascii="仿宋" w:eastAsia="仿宋" w:hAnsi="仿宋" w:cs="KaiTi" w:hint="eastAsia"/>
          <w:kern w:val="0"/>
          <w:sz w:val="32"/>
          <w:szCs w:val="32"/>
        </w:rPr>
        <w:lastRenderedPageBreak/>
        <w:t>（三）奖项设置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/>
          <w:kern w:val="0"/>
          <w:sz w:val="32"/>
          <w:szCs w:val="32"/>
        </w:rPr>
        <w:t>1.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本赛道设置金奖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50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个、银奖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100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个、铜奖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350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个。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/>
          <w:kern w:val="0"/>
          <w:sz w:val="32"/>
          <w:szCs w:val="32"/>
        </w:rPr>
        <w:t>2.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获得金奖项目的指导教师为“优秀创新创业导师”（限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第一指导教师）。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/>
          <w:kern w:val="0"/>
          <w:sz w:val="32"/>
          <w:szCs w:val="32"/>
        </w:rPr>
        <w:t>3.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本赛道设置优秀组织奖</w:t>
      </w:r>
      <w:r w:rsidRPr="009351A6">
        <w:rPr>
          <w:rFonts w:ascii="仿宋" w:eastAsia="仿宋" w:hAnsi="仿宋" w:cs="FangSong"/>
          <w:kern w:val="0"/>
          <w:sz w:val="32"/>
          <w:szCs w:val="32"/>
        </w:rPr>
        <w:t xml:space="preserve">10 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个，优秀工作者若干名。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黑体"/>
          <w:kern w:val="0"/>
          <w:sz w:val="32"/>
          <w:szCs w:val="32"/>
        </w:rPr>
      </w:pPr>
      <w:r w:rsidRPr="009351A6">
        <w:rPr>
          <w:rFonts w:ascii="仿宋" w:eastAsia="仿宋" w:hAnsi="仿宋" w:cs="黑体" w:hint="eastAsia"/>
          <w:kern w:val="0"/>
          <w:sz w:val="32"/>
          <w:szCs w:val="32"/>
        </w:rPr>
        <w:t>五、工作要求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KaiTi" w:hint="eastAsia"/>
          <w:kern w:val="0"/>
          <w:sz w:val="32"/>
          <w:szCs w:val="32"/>
        </w:rPr>
        <w:t>（一）高度重视、精心组织。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各校要成立专项工作组，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推动形成政府、企业、社会联动共推的机制，确保各项工作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落到实处。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KaiTi" w:hint="eastAsia"/>
          <w:kern w:val="0"/>
          <w:sz w:val="32"/>
          <w:szCs w:val="32"/>
        </w:rPr>
        <w:t>（二）统筹资源、加强保障。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各校积极协调地方政府有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关部门，以及行业企业、公益机构、投资机构等，通过政策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倾斜、资金支持、设立公益基金等方式为活动提供保障。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KaiTi" w:hint="eastAsia"/>
          <w:kern w:val="0"/>
          <w:sz w:val="32"/>
          <w:szCs w:val="32"/>
        </w:rPr>
        <w:t>（三）广泛宣传、营造氛围。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各校应认真做好本次活动的宣传工作，通过提前谋划、集中启动、媒体传播，线上线下共同发力，全面展示本校青年大学生参与活动的生动实践和良好精神风貌。</w:t>
      </w:r>
    </w:p>
    <w:p w:rsidR="009E6485" w:rsidRPr="009351A6" w:rsidRDefault="009E6485" w:rsidP="009351A6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KaiTi" w:hint="eastAsia"/>
          <w:kern w:val="0"/>
          <w:sz w:val="32"/>
          <w:szCs w:val="32"/>
        </w:rPr>
        <w:t>（四）敢于尝试、积极创新。</w:t>
      </w: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利用网络直播、短视频等</w:t>
      </w:r>
    </w:p>
    <w:p w:rsidR="009E6485" w:rsidRPr="009351A6" w:rsidRDefault="009E6485" w:rsidP="009351A6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新型传播与销售途径，引导、助力红旅项目团队把握机会，</w:t>
      </w:r>
    </w:p>
    <w:p w:rsidR="005B75A4" w:rsidRPr="009351A6" w:rsidRDefault="009E6485" w:rsidP="009351A6">
      <w:pPr>
        <w:spacing w:line="540" w:lineRule="exact"/>
        <w:jc w:val="left"/>
        <w:rPr>
          <w:rFonts w:ascii="仿宋" w:eastAsia="仿宋" w:hAnsi="仿宋"/>
        </w:rPr>
      </w:pPr>
      <w:r w:rsidRPr="009351A6">
        <w:rPr>
          <w:rFonts w:ascii="仿宋" w:eastAsia="仿宋" w:hAnsi="仿宋" w:cs="FangSong" w:hint="eastAsia"/>
          <w:kern w:val="0"/>
          <w:sz w:val="32"/>
          <w:szCs w:val="32"/>
        </w:rPr>
        <w:t>积极创新创业。</w:t>
      </w:r>
    </w:p>
    <w:sectPr w:rsidR="005B75A4" w:rsidRPr="00935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E2" w:rsidRDefault="00906CE2" w:rsidP="00B37D02">
      <w:r>
        <w:separator/>
      </w:r>
    </w:p>
  </w:endnote>
  <w:endnote w:type="continuationSeparator" w:id="0">
    <w:p w:rsidR="00906CE2" w:rsidRDefault="00906CE2" w:rsidP="00B3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aiT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E2" w:rsidRDefault="00906CE2" w:rsidP="00B37D02">
      <w:r>
        <w:separator/>
      </w:r>
    </w:p>
  </w:footnote>
  <w:footnote w:type="continuationSeparator" w:id="0">
    <w:p w:rsidR="00906CE2" w:rsidRDefault="00906CE2" w:rsidP="00B3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1121C"/>
    <w:rsid w:val="005B75A4"/>
    <w:rsid w:val="00906CE2"/>
    <w:rsid w:val="009351A6"/>
    <w:rsid w:val="009E6485"/>
    <w:rsid w:val="00B37D02"/>
    <w:rsid w:val="160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D11C9"/>
  <w15:docId w15:val="{8A96452E-9D8B-48D3-87D7-A5C88124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37D02"/>
    <w:rPr>
      <w:kern w:val="2"/>
      <w:sz w:val="18"/>
      <w:szCs w:val="18"/>
    </w:rPr>
  </w:style>
  <w:style w:type="paragraph" w:styleId="a5">
    <w:name w:val="footer"/>
    <w:basedOn w:val="a"/>
    <w:link w:val="a6"/>
    <w:rsid w:val="00B37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37D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</dc:creator>
  <cp:lastModifiedBy>AutoBVT</cp:lastModifiedBy>
  <cp:revision>2</cp:revision>
  <dcterms:created xsi:type="dcterms:W3CDTF">2022-04-12T08:07:00Z</dcterms:created>
  <dcterms:modified xsi:type="dcterms:W3CDTF">2024-03-18T06:27:00Z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8D7C43E879114288BC6EF1AE989BEC52</vt:lpwstr>
  </property>
</Properties>
</file>