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>
        <w:rPr>
          <w:rFonts w:hint="eastAsia" w:cs="宋体"/>
          <w:b/>
          <w:color w:val="000000"/>
          <w:kern w:val="0"/>
          <w:sz w:val="36"/>
          <w:szCs w:val="36"/>
        </w:rPr>
        <w:t>亳州学院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科研助理岗</w:t>
      </w:r>
      <w:r>
        <w:rPr>
          <w:rFonts w:hint="eastAsia" w:cs="宋体"/>
          <w:b/>
          <w:color w:val="000000"/>
          <w:kern w:val="0"/>
          <w:sz w:val="36"/>
          <w:szCs w:val="36"/>
        </w:rPr>
        <w:t>报名资格审</w:t>
      </w:r>
      <w:r>
        <w:rPr>
          <w:rFonts w:hint="eastAsia" w:cs="宋体"/>
          <w:b/>
          <w:color w:val="000000"/>
          <w:kern w:val="0"/>
          <w:sz w:val="36"/>
          <w:szCs w:val="36"/>
          <w:lang w:eastAsia="zh-CN"/>
        </w:rPr>
        <w:t>查</w:t>
      </w:r>
      <w:r>
        <w:rPr>
          <w:rFonts w:hint="eastAsia" w:cs="宋体"/>
          <w:b/>
          <w:color w:val="000000"/>
          <w:kern w:val="0"/>
          <w:sz w:val="36"/>
          <w:szCs w:val="36"/>
        </w:rPr>
        <w:t>表</w:t>
      </w:r>
    </w:p>
    <w:tbl>
      <w:tblPr>
        <w:tblStyle w:val="2"/>
        <w:tblW w:w="8775" w:type="dxa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25"/>
        <w:gridCol w:w="1935"/>
        <w:gridCol w:w="1592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最高学历及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4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面试结果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体检</w:t>
            </w:r>
            <w:r>
              <w:rPr>
                <w:rFonts w:hint="eastAsia"/>
                <w:lang w:eastAsia="zh-CN"/>
              </w:rPr>
              <w:t>结论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（公章）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Q3ODk5ZjBmZWZlNWQ0Nzk2YWIwZDY2ZDIzOTAifQ=="/>
  </w:docVars>
  <w:rsids>
    <w:rsidRoot w:val="74AF032D"/>
    <w:rsid w:val="74930D53"/>
    <w:rsid w:val="74A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0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2023-08-17T02:59:00Z</dcterms:created>
  <dc:creator>奥</dc:creator>
  <cp:lastModifiedBy>奥</cp:lastModifiedBy>
  <dcterms:modified xsi:type="dcterms:W3CDTF">2023-08-17T03:00:28Z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80183CC124594C9293699C70932ACCFC_11</vt:lpwstr>
  </property>
</Properties>
</file>