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9A" w:rsidRDefault="0073245A">
      <w:pPr>
        <w:jc w:val="center"/>
        <w:rPr>
          <w:b/>
          <w:bCs/>
          <w:color w:val="0000FF"/>
          <w:sz w:val="36"/>
          <w:szCs w:val="44"/>
        </w:rPr>
      </w:pPr>
      <w:r>
        <w:rPr>
          <w:rFonts w:hint="eastAsia"/>
          <w:b/>
          <w:bCs/>
          <w:color w:val="0000FF"/>
          <w:sz w:val="36"/>
          <w:szCs w:val="44"/>
        </w:rPr>
        <w:t>统一信息门户</w:t>
      </w:r>
    </w:p>
    <w:p w:rsidR="009C549A" w:rsidRDefault="0073245A">
      <w:pPr>
        <w:jc w:val="center"/>
        <w:rPr>
          <w:b/>
          <w:bCs/>
          <w:color w:val="0000FF"/>
          <w:sz w:val="36"/>
          <w:szCs w:val="44"/>
        </w:rPr>
      </w:pPr>
      <w:r>
        <w:rPr>
          <w:rFonts w:hint="eastAsia"/>
          <w:b/>
          <w:bCs/>
          <w:color w:val="0000FF"/>
          <w:sz w:val="36"/>
          <w:szCs w:val="44"/>
        </w:rPr>
        <w:t>浏览器使用文档</w:t>
      </w:r>
    </w:p>
    <w:p w:rsidR="009C549A" w:rsidRDefault="009C549A"/>
    <w:p w:rsidR="009C549A" w:rsidRDefault="0073245A">
      <w:pPr>
        <w:numPr>
          <w:ilvl w:val="0"/>
          <w:numId w:val="1"/>
        </w:num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浏览器选择</w:t>
      </w:r>
    </w:p>
    <w:p w:rsidR="009C549A" w:rsidRDefault="0073245A">
      <w:pPr>
        <w:numPr>
          <w:ilvl w:val="2"/>
          <w:numId w:val="1"/>
        </w:numPr>
      </w:pPr>
      <w:r>
        <w:rPr>
          <w:rFonts w:hint="eastAsia"/>
        </w:rPr>
        <w:t>统一信息门户最低支持</w:t>
      </w:r>
      <w:r>
        <w:rPr>
          <w:rFonts w:hint="eastAsia"/>
        </w:rPr>
        <w:t>IE</w:t>
      </w:r>
      <w:r w:rsidR="007A3CB7">
        <w:t>9</w:t>
      </w:r>
      <w:r>
        <w:rPr>
          <w:rFonts w:hint="eastAsia"/>
        </w:rPr>
        <w:t>的浏览器</w:t>
      </w:r>
    </w:p>
    <w:p w:rsidR="009C549A" w:rsidRDefault="0073245A">
      <w:pPr>
        <w:numPr>
          <w:ilvl w:val="2"/>
          <w:numId w:val="1"/>
        </w:numPr>
      </w:pPr>
      <w:r>
        <w:rPr>
          <w:rFonts w:hint="eastAsia"/>
        </w:rPr>
        <w:t>建议使用</w:t>
      </w:r>
      <w:r>
        <w:rPr>
          <w:rFonts w:hint="eastAsia"/>
        </w:rPr>
        <w:t xml:space="preserve">: </w:t>
      </w:r>
      <w:r w:rsidR="007A3CB7" w:rsidRPr="007A3CB7">
        <w:rPr>
          <w:rFonts w:hint="eastAsia"/>
          <w:highlight w:val="yellow"/>
        </w:rPr>
        <w:t>360</w:t>
      </w:r>
      <w:proofErr w:type="gramStart"/>
      <w:r w:rsidR="007A3CB7" w:rsidRPr="007A3CB7">
        <w:rPr>
          <w:rFonts w:hint="eastAsia"/>
          <w:highlight w:val="yellow"/>
        </w:rPr>
        <w:t>极</w:t>
      </w:r>
      <w:proofErr w:type="gramEnd"/>
      <w:r w:rsidR="007A3CB7" w:rsidRPr="007A3CB7">
        <w:rPr>
          <w:rFonts w:hint="eastAsia"/>
          <w:highlight w:val="yellow"/>
        </w:rPr>
        <w:t>速浏览器</w:t>
      </w:r>
      <w:r w:rsidR="007A3CB7" w:rsidRPr="007A3CB7">
        <w:rPr>
          <w:rFonts w:hint="eastAsia"/>
          <w:highlight w:val="yellow"/>
        </w:rPr>
        <w:t xml:space="preserve"> &gt; 360</w:t>
      </w:r>
      <w:r w:rsidR="007A3CB7" w:rsidRPr="007A3CB7">
        <w:rPr>
          <w:rFonts w:hint="eastAsia"/>
          <w:highlight w:val="yellow"/>
        </w:rPr>
        <w:t>安全浏览器</w:t>
      </w:r>
      <w:proofErr w:type="gramStart"/>
      <w:r w:rsidR="007A3CB7" w:rsidRPr="007A3CB7">
        <w:rPr>
          <w:rFonts w:hint="eastAsia"/>
          <w:highlight w:val="yellow"/>
        </w:rPr>
        <w:t>》</w:t>
      </w:r>
      <w:proofErr w:type="gramEnd"/>
      <w:r w:rsidRPr="007A3CB7">
        <w:rPr>
          <w:rFonts w:hint="eastAsia"/>
          <w:color w:val="FF0000"/>
          <w:highlight w:val="yellow"/>
          <w:u w:val="single"/>
        </w:rPr>
        <w:t>Chrome</w:t>
      </w:r>
      <w:r w:rsidRPr="007A3CB7">
        <w:rPr>
          <w:rFonts w:hint="eastAsia"/>
          <w:color w:val="FF0000"/>
          <w:highlight w:val="yellow"/>
          <w:u w:val="single"/>
        </w:rPr>
        <w:t>浏览器</w:t>
      </w:r>
      <w:r>
        <w:rPr>
          <w:rFonts w:hint="eastAsia"/>
        </w:rPr>
        <w:t xml:space="preserve">  </w:t>
      </w:r>
    </w:p>
    <w:p w:rsidR="009C549A" w:rsidRDefault="0073245A">
      <w:pPr>
        <w:numPr>
          <w:ilvl w:val="2"/>
          <w:numId w:val="1"/>
        </w:numPr>
      </w:pPr>
      <w:proofErr w:type="gramStart"/>
      <w:r>
        <w:rPr>
          <w:rFonts w:hint="eastAsia"/>
        </w:rPr>
        <w:t>谷歌浏览器</w:t>
      </w:r>
      <w:proofErr w:type="gramEnd"/>
      <w:r>
        <w:rPr>
          <w:rFonts w:hint="eastAsia"/>
        </w:rPr>
        <w:t>：</w:t>
      </w:r>
      <w:hyperlink r:id="rId8" w:history="1">
        <w:r>
          <w:rPr>
            <w:rStyle w:val="a3"/>
            <w:rFonts w:hint="eastAsia"/>
          </w:rPr>
          <w:t>https://chrome.en.softonic.com/</w:t>
        </w:r>
      </w:hyperlink>
    </w:p>
    <w:p w:rsidR="009C549A" w:rsidRDefault="0073245A">
      <w:r>
        <w:rPr>
          <w:rFonts w:hint="eastAsia"/>
        </w:rPr>
        <w:t xml:space="preserve">     360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速浏览器：</w:t>
      </w:r>
      <w:r>
        <w:rPr>
          <w:rFonts w:hint="eastAsia"/>
        </w:rPr>
        <w:t>https://browser.360.cn/ee/</w:t>
      </w:r>
    </w:p>
    <w:p w:rsidR="009C549A" w:rsidRDefault="0073245A">
      <w:r>
        <w:rPr>
          <w:rFonts w:hint="eastAsia"/>
        </w:rPr>
        <w:t xml:space="preserve">     360</w:t>
      </w:r>
      <w:r>
        <w:rPr>
          <w:rFonts w:hint="eastAsia"/>
        </w:rPr>
        <w:t>安全浏览器：</w:t>
      </w:r>
      <w:r>
        <w:rPr>
          <w:rFonts w:hint="eastAsia"/>
        </w:rPr>
        <w:t>http://browser.360.cn/</w:t>
      </w:r>
    </w:p>
    <w:p w:rsidR="009C549A" w:rsidRDefault="0073245A">
      <w:pPr>
        <w:numPr>
          <w:ilvl w:val="0"/>
          <w:numId w:val="1"/>
        </w:num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浏览器使用</w:t>
      </w:r>
    </w:p>
    <w:p w:rsidR="009C549A" w:rsidRDefault="0073245A">
      <w:pPr>
        <w:ind w:firstLine="420"/>
        <w:rPr>
          <w:color w:val="0070C0"/>
        </w:rPr>
      </w:pPr>
      <w:r>
        <w:rPr>
          <w:rFonts w:hint="eastAsia"/>
          <w:color w:val="0070C0"/>
        </w:rPr>
        <w:t>方式</w:t>
      </w:r>
      <w:proofErr w:type="gramStart"/>
      <w:r w:rsidR="00B90EBA">
        <w:rPr>
          <w:rFonts w:hint="eastAsia"/>
          <w:color w:val="0070C0"/>
        </w:rPr>
        <w:t>一</w:t>
      </w:r>
      <w:proofErr w:type="gramEnd"/>
      <w:r>
        <w:rPr>
          <w:rFonts w:hint="eastAsia"/>
          <w:color w:val="0070C0"/>
        </w:rPr>
        <w:t>：点击浏览器地址</w:t>
      </w:r>
      <w:proofErr w:type="gramStart"/>
      <w:r>
        <w:rPr>
          <w:rFonts w:hint="eastAsia"/>
          <w:color w:val="0070C0"/>
        </w:rPr>
        <w:t>栏选择</w:t>
      </w:r>
      <w:proofErr w:type="gramEnd"/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内核方式：极速模式</w:t>
      </w:r>
    </w:p>
    <w:p w:rsidR="009C549A" w:rsidRDefault="0036075F">
      <w:pPr>
        <w:ind w:firstLine="420"/>
      </w:pPr>
      <w:r>
        <w:rPr>
          <w:noProof/>
        </w:rPr>
        <w:drawing>
          <wp:inline distT="0" distB="0" distL="0" distR="0" wp14:anchorId="75117F30" wp14:editId="2D0A2860">
            <wp:extent cx="6645910" cy="20218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49A" w:rsidRDefault="009C549A">
      <w:pPr>
        <w:ind w:firstLine="420"/>
      </w:pPr>
    </w:p>
    <w:sectPr w:rsidR="009C54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1F" w:rsidRDefault="00AD341F" w:rsidP="00B90EBA">
      <w:r>
        <w:separator/>
      </w:r>
    </w:p>
  </w:endnote>
  <w:endnote w:type="continuationSeparator" w:id="0">
    <w:p w:rsidR="00AD341F" w:rsidRDefault="00AD341F" w:rsidP="00B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1F" w:rsidRDefault="00AD341F" w:rsidP="00B90EBA">
      <w:r>
        <w:separator/>
      </w:r>
    </w:p>
  </w:footnote>
  <w:footnote w:type="continuationSeparator" w:id="0">
    <w:p w:rsidR="00AD341F" w:rsidRDefault="00AD341F" w:rsidP="00B9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CFB9"/>
    <w:multiLevelType w:val="multilevel"/>
    <w:tmpl w:val="5489CFB9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A"/>
    <w:rsid w:val="0036075F"/>
    <w:rsid w:val="005012CB"/>
    <w:rsid w:val="0073245A"/>
    <w:rsid w:val="007A3CB7"/>
    <w:rsid w:val="009C549A"/>
    <w:rsid w:val="00AD341F"/>
    <w:rsid w:val="00B90EBA"/>
    <w:rsid w:val="077E3013"/>
    <w:rsid w:val="07CB4700"/>
    <w:rsid w:val="0BA05590"/>
    <w:rsid w:val="0E6C31B5"/>
    <w:rsid w:val="17711135"/>
    <w:rsid w:val="1985011F"/>
    <w:rsid w:val="24DB50A1"/>
    <w:rsid w:val="263D14E6"/>
    <w:rsid w:val="2D963140"/>
    <w:rsid w:val="2E4870AE"/>
    <w:rsid w:val="30441C85"/>
    <w:rsid w:val="3E0931D2"/>
    <w:rsid w:val="495D2514"/>
    <w:rsid w:val="4E82427E"/>
    <w:rsid w:val="5A21443E"/>
    <w:rsid w:val="5C37135C"/>
    <w:rsid w:val="6693354D"/>
    <w:rsid w:val="6AA77885"/>
    <w:rsid w:val="6C125F48"/>
    <w:rsid w:val="7667210B"/>
    <w:rsid w:val="790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35B5D7-CFCE-4EE3-93F6-7DF2C9FB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B9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0EBA"/>
    <w:rPr>
      <w:kern w:val="2"/>
      <w:sz w:val="18"/>
      <w:szCs w:val="18"/>
    </w:rPr>
  </w:style>
  <w:style w:type="paragraph" w:styleId="a6">
    <w:name w:val="footer"/>
    <w:basedOn w:val="a"/>
    <w:link w:val="a7"/>
    <w:rsid w:val="00B90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90E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en.softoni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74127</dc:creator>
  <cp:lastModifiedBy>仁磊 叶</cp:lastModifiedBy>
  <cp:revision>2</cp:revision>
  <dcterms:created xsi:type="dcterms:W3CDTF">2019-05-30T09:11:00Z</dcterms:created>
  <dcterms:modified xsi:type="dcterms:W3CDTF">2019-05-30T09:11:00Z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