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Arial" w:hAnsi="Arial" w:eastAsia="黑体"/>
          <w:b/>
          <w:sz w:val="36"/>
        </w:rPr>
      </w:pPr>
      <w:r>
        <w:rPr>
          <w:rFonts w:hint="eastAsia" w:ascii="Arial" w:hAnsi="Arial" w:eastAsia="黑体"/>
          <w:b/>
          <w:sz w:val="36"/>
        </w:rPr>
        <w:t>亳州学院蒙城门面房</w:t>
      </w:r>
      <w:r>
        <w:rPr>
          <w:rFonts w:hint="eastAsia" w:ascii="Arial" w:hAnsi="Arial" w:eastAsia="黑体"/>
          <w:b/>
          <w:sz w:val="36"/>
          <w:lang w:eastAsia="zh-CN"/>
        </w:rPr>
        <w:t>租赁</w:t>
      </w:r>
      <w:r>
        <w:rPr>
          <w:rFonts w:hint="eastAsia" w:ascii="Arial" w:hAnsi="Arial" w:eastAsia="黑体"/>
          <w:b/>
          <w:sz w:val="36"/>
        </w:rPr>
        <w:t>项目出租需求</w:t>
      </w:r>
    </w:p>
    <w:p>
      <w:pPr>
        <w:spacing w:line="500" w:lineRule="exact"/>
        <w:jc w:val="center"/>
        <w:rPr>
          <w:rFonts w:ascii="Arial" w:hAnsi="Arial" w:eastAsia="黑体"/>
          <w:b/>
          <w:sz w:val="36"/>
        </w:rPr>
      </w:pPr>
    </w:p>
    <w:p>
      <w:pPr>
        <w:pStyle w:val="5"/>
        <w:widowControl/>
        <w:shd w:val="clear" w:color="auto" w:fill="FFFFFF"/>
        <w:spacing w:before="93" w:beforeAutospacing="0" w:after="93" w:afterAutospacing="0" w:line="540" w:lineRule="atLeast"/>
        <w:ind w:firstLine="600"/>
        <w:jc w:val="both"/>
        <w:rPr>
          <w:rFonts w:cs="Calibri"/>
          <w:color w:val="000000"/>
          <w:sz w:val="21"/>
          <w:szCs w:val="21"/>
        </w:rPr>
      </w:pPr>
      <w:r>
        <w:rPr>
          <w:rFonts w:ascii="仿宋" w:hAnsi="仿宋" w:eastAsia="仿宋" w:cs="仿宋"/>
          <w:color w:val="000000"/>
          <w:sz w:val="30"/>
          <w:szCs w:val="30"/>
          <w:shd w:val="clear" w:color="auto" w:fill="FFFFFF"/>
        </w:rPr>
        <w:t>为盘活资产、服务社会。</w:t>
      </w:r>
      <w:r>
        <w:rPr>
          <w:rFonts w:hint="eastAsia" w:ascii="仿宋" w:hAnsi="仿宋" w:eastAsia="仿宋" w:cs="仿宋"/>
          <w:color w:val="000000"/>
          <w:sz w:val="30"/>
          <w:szCs w:val="30"/>
          <w:shd w:val="clear" w:color="auto" w:fill="FFFFFF"/>
        </w:rPr>
        <w:t>亳州学院</w:t>
      </w:r>
      <w:r>
        <w:rPr>
          <w:rFonts w:ascii="仿宋" w:hAnsi="仿宋" w:eastAsia="仿宋" w:cs="仿宋"/>
          <w:color w:val="000000"/>
          <w:sz w:val="30"/>
          <w:szCs w:val="30"/>
          <w:shd w:val="clear" w:color="auto" w:fill="FFFFFF"/>
        </w:rPr>
        <w:t>经研究决定，拟将</w:t>
      </w:r>
      <w:r>
        <w:rPr>
          <w:rFonts w:hint="eastAsia" w:ascii="仿宋" w:hAnsi="仿宋" w:eastAsia="仿宋" w:cs="仿宋"/>
          <w:color w:val="000000"/>
          <w:sz w:val="30"/>
          <w:szCs w:val="30"/>
          <w:shd w:val="clear" w:color="auto" w:fill="FFFFFF"/>
        </w:rPr>
        <w:t>蒙城3间门面房</w:t>
      </w:r>
      <w:r>
        <w:rPr>
          <w:rFonts w:ascii="仿宋" w:hAnsi="仿宋" w:eastAsia="仿宋" w:cs="仿宋"/>
          <w:color w:val="000000"/>
          <w:sz w:val="30"/>
          <w:szCs w:val="30"/>
          <w:shd w:val="clear" w:color="auto" w:fill="FFFFFF"/>
        </w:rPr>
        <w:t>对外出租。为体现公开、公平、公正原则，拟采用公开</w:t>
      </w:r>
      <w:r>
        <w:rPr>
          <w:rFonts w:hint="eastAsia" w:ascii="仿宋" w:hAnsi="仿宋" w:eastAsia="仿宋" w:cs="仿宋"/>
          <w:color w:val="000000"/>
          <w:sz w:val="30"/>
          <w:szCs w:val="30"/>
          <w:shd w:val="clear" w:color="auto" w:fill="FFFFFF"/>
        </w:rPr>
        <w:t>招租</w:t>
      </w:r>
      <w:r>
        <w:rPr>
          <w:rFonts w:ascii="仿宋" w:hAnsi="仿宋" w:eastAsia="仿宋" w:cs="仿宋"/>
          <w:color w:val="000000"/>
          <w:sz w:val="30"/>
          <w:szCs w:val="30"/>
          <w:shd w:val="clear" w:color="auto" w:fill="FFFFFF"/>
        </w:rPr>
        <w:t>，确定承租人。</w:t>
      </w:r>
      <w:bookmarkStart w:id="0" w:name="_GoBack"/>
      <w:bookmarkEnd w:id="0"/>
    </w:p>
    <w:p>
      <w:pPr>
        <w:pStyle w:val="5"/>
        <w:widowControl/>
        <w:shd w:val="clear" w:color="auto" w:fill="FFFFFF"/>
        <w:spacing w:before="93" w:beforeAutospacing="0" w:after="93" w:afterAutospacing="0" w:line="540" w:lineRule="atLeast"/>
        <w:jc w:val="both"/>
        <w:rPr>
          <w:rFonts w:cs="Calibri"/>
          <w:color w:val="000000"/>
          <w:sz w:val="21"/>
          <w:szCs w:val="21"/>
        </w:rPr>
      </w:pPr>
      <w:r>
        <w:rPr>
          <w:rFonts w:ascii="黑体" w:hAnsi="宋体" w:eastAsia="黑体" w:cs="黑体"/>
          <w:color w:val="000000"/>
          <w:sz w:val="30"/>
          <w:szCs w:val="30"/>
          <w:shd w:val="clear" w:color="auto" w:fill="FFFFFF"/>
        </w:rPr>
        <w:t>1</w:t>
      </w:r>
      <w:r>
        <w:rPr>
          <w:rFonts w:hint="eastAsia" w:ascii="黑体" w:hAnsi="宋体" w:eastAsia="黑体" w:cs="黑体"/>
          <w:color w:val="000000"/>
          <w:sz w:val="30"/>
          <w:szCs w:val="30"/>
          <w:shd w:val="clear" w:color="auto" w:fill="FFFFFF"/>
        </w:rPr>
        <w:t>、项目概况</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1.1招标人：亳州学院。</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1.2项目名称：房屋租赁。</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1.3租赁房屋地点：</w:t>
      </w:r>
      <w:r>
        <w:rPr>
          <w:rFonts w:hint="eastAsia" w:ascii="仿宋" w:hAnsi="仿宋" w:eastAsia="仿宋"/>
          <w:sz w:val="28"/>
          <w:szCs w:val="28"/>
        </w:rPr>
        <w:t>位于蒙城县城关镇南华路东侧、商城路北侧</w:t>
      </w:r>
      <w:r>
        <w:rPr>
          <w:rFonts w:hint="eastAsia" w:ascii="仿宋" w:hAnsi="仿宋" w:eastAsia="仿宋" w:cs="仿宋"/>
          <w:color w:val="000000"/>
          <w:sz w:val="30"/>
          <w:szCs w:val="30"/>
          <w:shd w:val="clear" w:color="auto" w:fill="FFFFFF"/>
        </w:rPr>
        <w:t>。</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1.4租赁房屋规模 ：1层，面积约80.56平方米。</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1.5出租用途：该商铺不得用于经营易燃易爆等危险行业，经营范围要符合蒙城县有关主管部门的规定，否则出租人有权单方面取消合同，并不退还履约保证金。</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6</w:t>
      </w:r>
      <w:r>
        <w:rPr>
          <w:rFonts w:hint="eastAsia" w:ascii="仿宋" w:hAnsi="仿宋" w:eastAsia="仿宋" w:cs="仿宋"/>
          <w:color w:val="000000"/>
          <w:sz w:val="30"/>
          <w:szCs w:val="30"/>
          <w:shd w:val="clear" w:color="auto" w:fill="FFFFFF"/>
        </w:rPr>
        <w:t>租赁房屋现状：空置。</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7</w:t>
      </w:r>
      <w:r>
        <w:rPr>
          <w:rFonts w:hint="eastAsia" w:ascii="仿宋" w:hAnsi="仿宋" w:eastAsia="仿宋" w:cs="仿宋"/>
          <w:color w:val="000000"/>
          <w:sz w:val="30"/>
          <w:szCs w:val="30"/>
          <w:shd w:val="clear" w:color="auto" w:fill="FFFFFF"/>
        </w:rPr>
        <w:t>租赁房屋标准：以现状为准。中标人（承租人）不违反相关规定自行根据使用需求对上述房屋进行维修、装饰，维修、装饰费用由承租人承担。租赁期满，可移动物件由承租人自行处置，室外及室内装饰不得拆除、破坏，归出租人所有。</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8</w:t>
      </w:r>
      <w:r>
        <w:rPr>
          <w:rFonts w:hint="eastAsia" w:ascii="仿宋" w:hAnsi="仿宋" w:eastAsia="仿宋" w:cs="仿宋"/>
          <w:color w:val="000000"/>
          <w:sz w:val="30"/>
          <w:szCs w:val="30"/>
          <w:shd w:val="clear" w:color="auto" w:fill="FFFFFF"/>
        </w:rPr>
        <w:t>租赁招标控制价格：</w:t>
      </w:r>
      <w:r>
        <w:rPr>
          <w:rFonts w:hint="eastAsia" w:ascii="仿宋" w:hAnsi="仿宋" w:eastAsia="仿宋" w:cs="仿宋"/>
          <w:b/>
          <w:color w:val="000000"/>
          <w:sz w:val="30"/>
          <w:szCs w:val="30"/>
          <w:shd w:val="clear" w:color="auto" w:fill="FFFFFF"/>
        </w:rPr>
        <w:t>18万元（6万元/年）。即投标人的投标总价不得低于18万元（每年不少于6万元）。</w:t>
      </w:r>
    </w:p>
    <w:p>
      <w:pPr>
        <w:pStyle w:val="5"/>
        <w:widowControl/>
        <w:shd w:val="clear" w:color="auto" w:fill="FFFFFF"/>
        <w:spacing w:before="93" w:beforeAutospacing="0" w:after="93" w:afterAutospacing="0" w:line="540" w:lineRule="atLeast"/>
        <w:jc w:val="both"/>
        <w:rPr>
          <w:rFonts w:cs="Calibri"/>
          <w:color w:val="000000"/>
          <w:sz w:val="21"/>
          <w:szCs w:val="21"/>
        </w:rPr>
      </w:pPr>
      <w:r>
        <w:rPr>
          <w:rFonts w:hint="eastAsia" w:ascii="黑体" w:hAnsi="宋体" w:eastAsia="黑体" w:cs="黑体"/>
          <w:color w:val="000000"/>
          <w:sz w:val="30"/>
          <w:szCs w:val="30"/>
          <w:shd w:val="clear" w:color="auto" w:fill="FFFFFF"/>
        </w:rPr>
        <w:t>2、投标人资格要求</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2.1投标人应是具有独立法人资格、且在相关公共平台上无不诚信行为记录的企事业单位、社会团体，或是未受过刑事处罚（或行政拘留及以上行政处罚）的自然人。</w:t>
      </w:r>
    </w:p>
    <w:p>
      <w:pPr>
        <w:pStyle w:val="5"/>
        <w:widowControl/>
        <w:shd w:val="clear" w:color="auto" w:fill="FFFFFF"/>
        <w:spacing w:beforeAutospacing="0" w:afterAutospacing="0" w:line="540" w:lineRule="atLeast"/>
        <w:ind w:firstLine="600"/>
        <w:jc w:val="both"/>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2.2无法律、法规规定投标受限情形。</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2.3不接受联合体投标。</w:t>
      </w:r>
    </w:p>
    <w:p>
      <w:pPr>
        <w:pStyle w:val="5"/>
        <w:widowControl/>
        <w:shd w:val="clear" w:color="auto" w:fill="FFFFFF"/>
        <w:spacing w:before="93" w:beforeAutospacing="0" w:after="93" w:afterAutospacing="0" w:line="540" w:lineRule="atLeast"/>
        <w:jc w:val="both"/>
        <w:rPr>
          <w:rFonts w:cs="Calibri"/>
          <w:color w:val="000000"/>
          <w:sz w:val="21"/>
          <w:szCs w:val="21"/>
        </w:rPr>
      </w:pPr>
      <w:r>
        <w:rPr>
          <w:rFonts w:hint="eastAsia" w:ascii="黑体" w:hAnsi="宋体" w:eastAsia="黑体" w:cs="黑体"/>
          <w:color w:val="000000"/>
          <w:sz w:val="30"/>
          <w:szCs w:val="30"/>
          <w:shd w:val="clear" w:color="auto" w:fill="FFFFFF"/>
        </w:rPr>
        <w:t>3、租赁费用收取办法</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3.1中标人在签订承租合同之前，将第一年承租期房屋租赁费用汇至出租人（招标人）指定账户。</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3.2承租期后两年的房屋租赁费用应于每年承租期到期的前三个月汇至出租人（招标人）指定账户。</w:t>
      </w:r>
    </w:p>
    <w:p>
      <w:pPr>
        <w:pStyle w:val="5"/>
        <w:widowControl/>
        <w:shd w:val="clear" w:color="auto" w:fill="FFFFFF"/>
        <w:spacing w:beforeAutospacing="0" w:afterAutospacing="0" w:line="540" w:lineRule="atLeast"/>
        <w:ind w:firstLine="600"/>
        <w:jc w:val="both"/>
        <w:rPr>
          <w:rFonts w:cs="Calibri"/>
          <w:color w:val="000000"/>
          <w:sz w:val="21"/>
          <w:szCs w:val="21"/>
        </w:rPr>
      </w:pPr>
      <w:r>
        <w:rPr>
          <w:rFonts w:hint="eastAsia" w:ascii="仿宋" w:hAnsi="仿宋" w:eastAsia="仿宋" w:cs="仿宋"/>
          <w:color w:val="000000"/>
          <w:sz w:val="30"/>
          <w:szCs w:val="30"/>
          <w:shd w:val="clear" w:color="auto" w:fill="FFFFFF"/>
        </w:rPr>
        <w:t>3.3承租费用每拖延1天缴纳，按应缴纳费用的千分之一计算违约金，违约金另缴或从租凭质保金中扣除。拖延时间超过15天，出租人（招标人）有权取消中标人资格或单方终止合同。</w:t>
      </w:r>
    </w:p>
    <w:p>
      <w:pPr>
        <w:pStyle w:val="5"/>
        <w:widowControl/>
        <w:shd w:val="clear" w:color="auto" w:fill="FFFFFF"/>
        <w:spacing w:before="93" w:beforeAutospacing="0" w:after="93" w:afterAutospacing="0" w:line="540" w:lineRule="atLeast"/>
        <w:jc w:val="both"/>
        <w:rPr>
          <w:rFonts w:hint="eastAsia" w:ascii="黑体" w:hAnsi="宋体" w:eastAsia="黑体" w:cs="黑体"/>
          <w:color w:val="000000"/>
          <w:sz w:val="30"/>
          <w:szCs w:val="30"/>
          <w:shd w:val="clear" w:color="auto" w:fill="FFFFFF"/>
          <w:lang w:val="en-US" w:eastAsia="zh-CN"/>
        </w:rPr>
      </w:pPr>
      <w:r>
        <w:rPr>
          <w:rFonts w:hint="eastAsia" w:ascii="黑体" w:hAnsi="宋体" w:eastAsia="黑体" w:cs="黑体"/>
          <w:color w:val="000000"/>
          <w:sz w:val="30"/>
          <w:szCs w:val="30"/>
          <w:shd w:val="clear" w:color="auto" w:fill="FFFFFF"/>
          <w:lang w:val="en-US" w:eastAsia="zh-CN"/>
        </w:rPr>
        <w:t>4、租赁期限</w:t>
      </w:r>
    </w:p>
    <w:p>
      <w:pPr>
        <w:pStyle w:val="5"/>
        <w:widowControl/>
        <w:shd w:val="clear" w:color="auto" w:fill="FFFFFF"/>
        <w:spacing w:before="93" w:beforeAutospacing="0" w:after="93" w:afterAutospacing="0" w:line="540" w:lineRule="atLeast"/>
        <w:ind w:left="0" w:leftChars="0" w:firstLine="639" w:firstLineChars="213"/>
        <w:jc w:val="both"/>
        <w:rPr>
          <w:rFonts w:hint="eastAsia" w:ascii="黑体" w:hAnsi="宋体" w:eastAsia="仿宋" w:cs="黑体"/>
          <w:color w:val="000000"/>
          <w:sz w:val="30"/>
          <w:szCs w:val="30"/>
          <w:shd w:val="clear" w:color="auto" w:fill="FFFFFF"/>
          <w:lang w:val="en-US" w:eastAsia="zh-CN"/>
        </w:rPr>
      </w:pPr>
      <w:r>
        <w:rPr>
          <w:rFonts w:hint="eastAsia" w:ascii="仿宋" w:hAnsi="仿宋" w:eastAsia="仿宋" w:cs="仿宋"/>
          <w:color w:val="000000"/>
          <w:sz w:val="30"/>
          <w:szCs w:val="30"/>
          <w:shd w:val="clear" w:color="auto" w:fill="FFFFFF"/>
          <w:lang w:val="en-US" w:eastAsia="zh-CN"/>
        </w:rPr>
        <w:t>4.1</w:t>
      </w:r>
      <w:r>
        <w:rPr>
          <w:rFonts w:hint="eastAsia" w:ascii="仿宋" w:hAnsi="仿宋" w:eastAsia="仿宋" w:cs="仿宋"/>
          <w:color w:val="000000"/>
          <w:sz w:val="30"/>
          <w:szCs w:val="30"/>
          <w:shd w:val="clear" w:color="auto" w:fill="FFFFFF"/>
        </w:rPr>
        <w:t>租赁期限：3年（自签订承租合同之日起）</w:t>
      </w:r>
      <w:r>
        <w:rPr>
          <w:rFonts w:hint="eastAsia" w:ascii="仿宋" w:hAnsi="仿宋" w:eastAsia="仿宋" w:cs="仿宋"/>
          <w:color w:val="000000"/>
          <w:sz w:val="30"/>
          <w:szCs w:val="30"/>
          <w:shd w:val="clear" w:color="auto" w:fill="FFFFFF"/>
          <w:lang w:eastAsia="zh-CN"/>
        </w:rPr>
        <w:t>。</w:t>
      </w:r>
    </w:p>
    <w:p>
      <w:pPr>
        <w:pStyle w:val="5"/>
        <w:widowControl/>
        <w:shd w:val="clear" w:color="auto" w:fill="FFFFFF"/>
        <w:spacing w:before="93" w:beforeAutospacing="0" w:after="93" w:afterAutospacing="0" w:line="540" w:lineRule="atLeast"/>
        <w:jc w:val="both"/>
        <w:rPr>
          <w:rFonts w:ascii="黑体" w:hAnsi="宋体" w:eastAsia="黑体" w:cs="黑体"/>
          <w:color w:val="000000"/>
          <w:sz w:val="30"/>
          <w:szCs w:val="30"/>
          <w:shd w:val="clear" w:color="auto" w:fill="FFFFFF"/>
        </w:rPr>
      </w:pPr>
      <w:r>
        <w:rPr>
          <w:rFonts w:hint="eastAsia" w:ascii="黑体" w:hAnsi="宋体" w:eastAsia="黑体" w:cs="黑体"/>
          <w:color w:val="000000"/>
          <w:sz w:val="30"/>
          <w:szCs w:val="30"/>
          <w:shd w:val="clear" w:color="auto" w:fill="FFFFFF"/>
          <w:lang w:val="en-US" w:eastAsia="zh-CN"/>
        </w:rPr>
        <w:t>5</w:t>
      </w:r>
      <w:r>
        <w:rPr>
          <w:rFonts w:hint="eastAsia" w:ascii="黑体" w:hAnsi="宋体" w:eastAsia="黑体" w:cs="黑体"/>
          <w:color w:val="000000"/>
          <w:sz w:val="30"/>
          <w:szCs w:val="30"/>
          <w:shd w:val="clear" w:color="auto" w:fill="FFFFFF"/>
        </w:rPr>
        <w:t>、租赁质保金</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5.1租赁质保金数额：1万元。</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5.2质保金缴纳时间：签订合同之日与第一年租金一起缴纳。</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5.3缴纳方式：打到甲方指定账户。</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5.4退还方式：</w:t>
      </w:r>
      <w:r>
        <w:rPr>
          <w:rFonts w:hint="eastAsia" w:ascii="仿宋" w:hAnsi="仿宋" w:eastAsia="仿宋" w:cs="仿宋"/>
          <w:sz w:val="30"/>
          <w:szCs w:val="30"/>
        </w:rPr>
        <w:t>合同结束后，乙方无违约甲方无息退还。</w:t>
      </w:r>
    </w:p>
    <w:p>
      <w:pPr>
        <w:pStyle w:val="5"/>
        <w:widowControl/>
        <w:shd w:val="clear" w:color="auto" w:fill="FFFFFF"/>
        <w:spacing w:before="93" w:beforeAutospacing="0" w:after="93" w:afterAutospacing="0" w:line="540" w:lineRule="atLeast"/>
        <w:jc w:val="both"/>
        <w:rPr>
          <w:rFonts w:ascii="黑体" w:hAnsi="宋体" w:eastAsia="黑体" w:cs="黑体"/>
          <w:color w:val="000000"/>
          <w:sz w:val="30"/>
          <w:szCs w:val="30"/>
          <w:shd w:val="clear" w:color="auto" w:fill="FFFFFF"/>
        </w:rPr>
      </w:pPr>
      <w:r>
        <w:rPr>
          <w:rFonts w:hint="eastAsia" w:ascii="黑体" w:hAnsi="宋体" w:eastAsia="黑体" w:cs="黑体"/>
          <w:color w:val="000000"/>
          <w:sz w:val="30"/>
          <w:szCs w:val="30"/>
          <w:shd w:val="clear" w:color="auto" w:fill="FFFFFF"/>
        </w:rPr>
        <w:t>6、有关要求</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6.1承租人使用房屋经营必须符合相关法律、法规要求，禁止在房屋内存放有毒、有害、易燃和爆炸物品，若由此造成出租人的房屋不能正常使用并导致《经营租赁合同》不能履约的，责任完全由承租人承担。</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6.2经营租赁期内，发生的水、电、通讯（网络）、垃圾清运、物业管理、门前三包等费用以及其他与经营相关的所有费用，均由承租人承担。</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6.3承租人需按《经营租赁合同》的约定及时缴纳相关费用，否则产生的停水、停电等一切后果由承租人承担。</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6.4承租人对房屋进行装修、装潢，需报经出租人书面同意后方可实施，并不得改动或者破坏房屋的主体结构。如有损坏或擅自改动，承租人应立即负责恢复原状，如给出租人或第三人造成损失，承租人应承担赔偿责任，情况严重的，或不听出租人劝阻的，出租人有权解除房屋《经营租赁合同》，收回租赁房屋并不退还租金和履约保证金。</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6.5承租人在正式营业前，须按国家对经营项目的有关规定办理相关证照以及消防、卫生、环保、安全等行政审批、验收手续，否则造成的一切后果均由承租人承担，且出租人有权解除经营租赁合同，收回租赁房屋并不退还租金和履约保证金。</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6.6经营期内，房屋、设施、设备等日常维护、安全管理等工作及产生的费用由承租人承担。</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6.7房屋因法律、法规政策或市政规划等需要拆除、或改造房屋等原因导致合同解除的，出租人不承担违约责任，全额退还履约保证金，租金按照实际经营天数计算，多收的退还承租人。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6.8承租人不得转租、出借所承租房屋，否则出租人有权终止合同，收回租赁房屋并不退还租金和履约保证金。</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6.9乙方应认真做好防火、防盗及有关安全工作，若出现事故，责任完全由乙方承担。</w:t>
      </w:r>
    </w:p>
    <w:p>
      <w:pPr>
        <w:pStyle w:val="5"/>
        <w:widowControl/>
        <w:shd w:val="clear" w:color="auto" w:fill="FFFFFF"/>
        <w:spacing w:beforeAutospacing="0" w:afterAutospacing="0" w:line="540" w:lineRule="atLeast"/>
        <w:ind w:firstLine="639" w:firstLineChars="213"/>
        <w:jc w:val="both"/>
        <w:rPr>
          <w:rFonts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七、退出机制</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7.1正常退出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7.1.1合同到期自动终止，正常退出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合同到期后，根据合同约定，双方结清相关费用，办理移交手续后，经营者自行退出，合同自动终止。</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7.1.2经营者提前退出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（1）出现不可抗拒因素，经营者可提前退出，未尽事宜双方协商解决。</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（2）因特殊原因经营者无法继续经营，可提前一个月书面申请，经学校研究批准后，按合同约定办理相关手续后，终止合同。</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7.2强制退出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承租人在经营期间内出现下列情况之一，学校有权取消其经营资格，解除合同，责令退出。</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7.2.1承租人在经营过程中存在违法违规行为，受到司法部门或行政主管部门处理的。</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7.2.2承租人存在前述违反要求，出租人有权终止合同的。</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强制退出的条件包括且不限于上述2条，被强行退出的承租人须承担由此产生的一切经济损失及法律责任，同时不予退还租金和履约保证金。</w:t>
      </w:r>
    </w:p>
    <w:p>
      <w:pPr>
        <w:pStyle w:val="5"/>
        <w:widowControl/>
        <w:shd w:val="clear" w:color="auto" w:fill="FFFFFF"/>
        <w:spacing w:beforeAutospacing="0" w:afterAutospacing="0" w:line="540" w:lineRule="atLeast"/>
        <w:ind w:firstLine="639" w:firstLineChars="213"/>
        <w:jc w:val="both"/>
        <w:rPr>
          <w:rFonts w:ascii="仿宋" w:hAnsi="仿宋" w:eastAsia="仿宋" w:cs="仿宋"/>
          <w:color w:val="000000"/>
          <w:sz w:val="30"/>
          <w:szCs w:val="3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8B"/>
    <w:rsid w:val="00062328"/>
    <w:rsid w:val="000E4B2E"/>
    <w:rsid w:val="001B64E5"/>
    <w:rsid w:val="001F218A"/>
    <w:rsid w:val="0024451E"/>
    <w:rsid w:val="00282C26"/>
    <w:rsid w:val="002C492D"/>
    <w:rsid w:val="00327D56"/>
    <w:rsid w:val="00363C75"/>
    <w:rsid w:val="00366CD1"/>
    <w:rsid w:val="0039498B"/>
    <w:rsid w:val="003970D0"/>
    <w:rsid w:val="00430276"/>
    <w:rsid w:val="00461C91"/>
    <w:rsid w:val="004A22D9"/>
    <w:rsid w:val="004F0067"/>
    <w:rsid w:val="00570CC1"/>
    <w:rsid w:val="005C2745"/>
    <w:rsid w:val="005F4DB7"/>
    <w:rsid w:val="00637D39"/>
    <w:rsid w:val="00694908"/>
    <w:rsid w:val="0076152E"/>
    <w:rsid w:val="00767F81"/>
    <w:rsid w:val="00854B75"/>
    <w:rsid w:val="00887A7D"/>
    <w:rsid w:val="008A2F3F"/>
    <w:rsid w:val="008D359B"/>
    <w:rsid w:val="00922B89"/>
    <w:rsid w:val="00983729"/>
    <w:rsid w:val="00993CB5"/>
    <w:rsid w:val="009D3D72"/>
    <w:rsid w:val="009F0F23"/>
    <w:rsid w:val="00A054B4"/>
    <w:rsid w:val="00A37F73"/>
    <w:rsid w:val="00AB73CD"/>
    <w:rsid w:val="00AE1256"/>
    <w:rsid w:val="00AE7A5C"/>
    <w:rsid w:val="00AF2B2A"/>
    <w:rsid w:val="00B6407B"/>
    <w:rsid w:val="00B95D28"/>
    <w:rsid w:val="00BD426A"/>
    <w:rsid w:val="00C9368C"/>
    <w:rsid w:val="00CB1174"/>
    <w:rsid w:val="00CC69AD"/>
    <w:rsid w:val="00D6213B"/>
    <w:rsid w:val="00DF0D43"/>
    <w:rsid w:val="00E2098B"/>
    <w:rsid w:val="00EE4E1A"/>
    <w:rsid w:val="00F30360"/>
    <w:rsid w:val="00FB5792"/>
    <w:rsid w:val="043654A4"/>
    <w:rsid w:val="09631785"/>
    <w:rsid w:val="0B6B6610"/>
    <w:rsid w:val="0BBA1D2A"/>
    <w:rsid w:val="0BDC2DD0"/>
    <w:rsid w:val="0D8B69B7"/>
    <w:rsid w:val="0EC81AE6"/>
    <w:rsid w:val="0EF46F1E"/>
    <w:rsid w:val="0F8572B2"/>
    <w:rsid w:val="0FDE597C"/>
    <w:rsid w:val="0FF53EB9"/>
    <w:rsid w:val="111516C3"/>
    <w:rsid w:val="11BD6578"/>
    <w:rsid w:val="1A16446A"/>
    <w:rsid w:val="1A270463"/>
    <w:rsid w:val="1AF67A7C"/>
    <w:rsid w:val="1FE34A98"/>
    <w:rsid w:val="218314E8"/>
    <w:rsid w:val="22004D17"/>
    <w:rsid w:val="226C7D9B"/>
    <w:rsid w:val="22DB694D"/>
    <w:rsid w:val="249C012A"/>
    <w:rsid w:val="25855596"/>
    <w:rsid w:val="26D82B6E"/>
    <w:rsid w:val="2A030A3A"/>
    <w:rsid w:val="2AE17E0A"/>
    <w:rsid w:val="2BD54EAA"/>
    <w:rsid w:val="2BD9462D"/>
    <w:rsid w:val="2E5E080C"/>
    <w:rsid w:val="317D039D"/>
    <w:rsid w:val="31986E51"/>
    <w:rsid w:val="33164EE4"/>
    <w:rsid w:val="349A7AF7"/>
    <w:rsid w:val="34A94A2F"/>
    <w:rsid w:val="353C01F3"/>
    <w:rsid w:val="3784487E"/>
    <w:rsid w:val="39AF049D"/>
    <w:rsid w:val="3A185240"/>
    <w:rsid w:val="3A597347"/>
    <w:rsid w:val="3DCA3469"/>
    <w:rsid w:val="3F2339F0"/>
    <w:rsid w:val="40C06A97"/>
    <w:rsid w:val="46674287"/>
    <w:rsid w:val="474128AE"/>
    <w:rsid w:val="492D0585"/>
    <w:rsid w:val="4ADE28A6"/>
    <w:rsid w:val="4B62706A"/>
    <w:rsid w:val="4F412C82"/>
    <w:rsid w:val="52572033"/>
    <w:rsid w:val="53115D6D"/>
    <w:rsid w:val="566B3786"/>
    <w:rsid w:val="584B09AF"/>
    <w:rsid w:val="5A0E7818"/>
    <w:rsid w:val="5A466677"/>
    <w:rsid w:val="5AF46A39"/>
    <w:rsid w:val="5EC624C5"/>
    <w:rsid w:val="61B938C5"/>
    <w:rsid w:val="635B70B7"/>
    <w:rsid w:val="63ED4F40"/>
    <w:rsid w:val="66612481"/>
    <w:rsid w:val="668B733B"/>
    <w:rsid w:val="699B0C5E"/>
    <w:rsid w:val="6C766202"/>
    <w:rsid w:val="70F05B85"/>
    <w:rsid w:val="714F2271"/>
    <w:rsid w:val="72186B6E"/>
    <w:rsid w:val="75A977F8"/>
    <w:rsid w:val="771025D0"/>
    <w:rsid w:val="77D94686"/>
    <w:rsid w:val="7AA610E7"/>
    <w:rsid w:val="7ABE795C"/>
    <w:rsid w:val="7E11420B"/>
    <w:rsid w:val="7F7C4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style16"/>
    <w:basedOn w:val="1"/>
    <w:qFormat/>
    <w:uiPriority w:val="0"/>
    <w:pPr>
      <w:widowControl/>
      <w:spacing w:before="100" w:beforeAutospacing="1" w:after="100" w:afterAutospacing="1"/>
      <w:jc w:val="left"/>
    </w:pPr>
    <w:rPr>
      <w:rFonts w:ascii="Arial" w:hAnsi="Arial" w:cs="Arial" w:eastAsiaTheme="minorEastAsia"/>
      <w:color w:val="000000"/>
      <w:kern w:val="0"/>
      <w:szCs w:val="21"/>
    </w:r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285</Words>
  <Characters>1630</Characters>
  <Lines>13</Lines>
  <Paragraphs>3</Paragraphs>
  <TotalTime>7</TotalTime>
  <ScaleCrop>false</ScaleCrop>
  <LinksUpToDate>false</LinksUpToDate>
  <CharactersWithSpaces>1912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2020-07-02T23:23:00Z</dcterms:created>
  <dc:creator>acer</dc:creator>
  <cp:lastModifiedBy>Administrator</cp:lastModifiedBy>
  <cp:lastPrinted>2020-11-11T12:17:00Z</cp:lastPrinted>
  <dcterms:modified xsi:type="dcterms:W3CDTF">2021-02-06T02:27:53Z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