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Spec="center" w:tblpY="2720"/>
        <w:tblOverlap w:val="never"/>
        <w:tblW w:w="85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32"/>
        <w:gridCol w:w="1070"/>
        <w:gridCol w:w="1556"/>
        <w:gridCol w:w="1463"/>
        <w:gridCol w:w="423"/>
        <w:gridCol w:w="1058"/>
        <w:gridCol w:w="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教材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教材名称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主编姓名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出版时间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出版社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评议人</w:t>
            </w: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姓名</w:t>
            </w: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职务</w:t>
            </w: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职称</w:t>
            </w: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填表时间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302" w:type="dxa"/>
            <w:gridSpan w:val="2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556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2033" w:type="dxa"/>
            <w:gridSpan w:val="3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一级指标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二级指标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三级指标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tabs>
                <w:tab w:val="left" w:pos="1141"/>
              </w:tabs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最佳状态描述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内容质量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80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教学水平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教学适应性（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符合应用型高校本科院校教材建设和新时代人才培养目标需要，符合本课程教学要求，取材合适、深度适宜、分量恰当。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认识规律性（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符合认知规律，富有启发性，便于学习，有利于激发学生学习兴趣及各种能力的培养。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结构完整性（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绪、正文、习题、思考题、实验题、索引、参考文献齐全且著录准确。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科学水平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30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先进性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能反映本学科国内外科学研究和教学研究先进成果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，为近三年出版的新教材或修订版的教材。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系统性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能完整地表达本课程应包含的知识，反映其相互联系及发展规律，结构严谨。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科学性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能正确阐述本学科的科学理论和概念，注意理论联系实际。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思想水平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思想性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思想观点正确，符合社会主义核心价值观要求，弘扬民族文化精华，无政治性和政策性错误。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逻辑性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层次分明，条理清楚，教材体系能反映内容的内在联系及本专业特有的思维方法。</w:t>
            </w:r>
            <w:bookmarkStart w:id="0" w:name="_GoBack"/>
            <w:bookmarkEnd w:id="0"/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2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文图水平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语言文字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文字规范、简练，符合语法规则，语言流畅，通俗易懂，叙述生动。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232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1070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图表、符号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4500" w:type="dxa"/>
            <w:gridSpan w:val="4"/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图文并茂，图表设计清晰、准确，标点、符号、公式、数据、计量单位符合标准规范。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restart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出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版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质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量</w:t>
            </w:r>
          </w:p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10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设计水平</w:t>
            </w:r>
          </w:p>
          <w:p>
            <w:pPr>
              <w:wordWrap w:val="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5570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封面、扉页、封底能恰当反映本书内容，构思合理、格调健康、色彩和谐，版式规范、统一，字号字型、序号使用合理，符合阅读心理。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绘图水平（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5570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线画清晰、准确、美观，图文合理，大小恰当，位置准确。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校对水平（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5570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文字、图表、标点符号无错误、遗漏，封面书名、作者名、出版者名与内封、版权页一致。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印刷水平（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5570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开本选择合理，版芯正，纸质厚薄适中，全书墨色均匀一致，字迹清楚、无缺损字、污损字，颜色清晰光洁，层次丰富。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6" w:type="dxa"/>
            <w:vMerge w:val="continue"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18"/>
                <w:szCs w:val="18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装订水平（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5570" w:type="dxa"/>
            <w:gridSpan w:val="5"/>
            <w:vAlign w:val="center"/>
          </w:tcPr>
          <w:p>
            <w:pPr>
              <w:jc w:val="left"/>
              <w:rPr>
                <w:rFonts w:asci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无缺页、白页，无颠倒页，装订平整，压膜坚实，不歪不斜，书皮、书芯切口整齐规范，不皱不裂。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特色与创新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6802" w:type="dxa"/>
            <w:gridSpan w:val="6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内容、结构、体系安排有明显特色与创新。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教材类别</w:t>
            </w:r>
          </w:p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>）</w:t>
            </w:r>
          </w:p>
        </w:tc>
        <w:tc>
          <w:tcPr>
            <w:tcW w:w="6802" w:type="dxa"/>
            <w:gridSpan w:val="6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“普通高等教育类规划教材”、“马克思主义理论研究和建设工程”重点教材、“面向</w:t>
            </w:r>
            <w:r>
              <w:rPr>
                <w:sz w:val="18"/>
                <w:szCs w:val="18"/>
              </w:rPr>
              <w:t>21</w:t>
            </w:r>
            <w:r>
              <w:rPr>
                <w:rFonts w:hint="eastAsia"/>
                <w:sz w:val="18"/>
                <w:szCs w:val="18"/>
              </w:rPr>
              <w:t>世纪课程教材”、“国家级规划教材”、“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教育部推荐教材”、“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高质量通行教材”。</w:t>
            </w:r>
          </w:p>
        </w:tc>
        <w:tc>
          <w:tcPr>
            <w:tcW w:w="55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226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评定等级</w:t>
            </w: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</w:p>
        </w:tc>
        <w:tc>
          <w:tcPr>
            <w:tcW w:w="4512" w:type="dxa"/>
            <w:gridSpan w:val="4"/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90</w:t>
            </w:r>
            <w:r>
              <w:rPr>
                <w:rFonts w:hint="eastAsia" w:ascii="宋体" w:hAnsi="宋体" w:cs="宋体"/>
                <w:sz w:val="18"/>
                <w:szCs w:val="18"/>
              </w:rPr>
              <w:t>分及以上为“优秀”，</w:t>
            </w:r>
            <w:r>
              <w:rPr>
                <w:rFonts w:ascii="宋体" w:hAnsi="宋体" w:cs="宋体"/>
                <w:sz w:val="18"/>
                <w:szCs w:val="18"/>
              </w:rPr>
              <w:t>80-89</w:t>
            </w:r>
            <w:r>
              <w:rPr>
                <w:rFonts w:hint="eastAsia" w:ascii="宋体" w:hAnsi="宋体" w:cs="宋体"/>
                <w:sz w:val="18"/>
                <w:szCs w:val="18"/>
              </w:rPr>
              <w:t>分为“良好”，</w:t>
            </w:r>
            <w:r>
              <w:rPr>
                <w:rFonts w:ascii="宋体" w:hAnsi="宋体" w:cs="宋体"/>
                <w:sz w:val="18"/>
                <w:szCs w:val="18"/>
              </w:rPr>
              <w:t>70-79</w:t>
            </w:r>
            <w:r>
              <w:rPr>
                <w:rFonts w:hint="eastAsia" w:ascii="宋体" w:hAnsi="宋体" w:cs="宋体"/>
                <w:sz w:val="18"/>
                <w:szCs w:val="18"/>
              </w:rPr>
              <w:t>分为“合格”，</w:t>
            </w:r>
            <w:r>
              <w:rPr>
                <w:rFonts w:ascii="宋体" w:hAnsi="宋体" w:cs="宋体"/>
                <w:sz w:val="18"/>
                <w:szCs w:val="18"/>
              </w:rPr>
              <w:t>70</w:t>
            </w:r>
            <w:r>
              <w:rPr>
                <w:rFonts w:hint="eastAsia" w:ascii="宋体" w:hAnsi="宋体" w:cs="宋体"/>
                <w:sz w:val="18"/>
                <w:szCs w:val="18"/>
              </w:rPr>
              <w:t>分以下为“不合格”</w:t>
            </w:r>
          </w:p>
        </w:tc>
        <w:tc>
          <w:tcPr>
            <w:tcW w:w="1058" w:type="dxa"/>
            <w:vAlign w:val="center"/>
          </w:tcPr>
          <w:p>
            <w:pPr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总分</w:t>
            </w:r>
          </w:p>
        </w:tc>
        <w:tc>
          <w:tcPr>
            <w:tcW w:w="552" w:type="dxa"/>
            <w:vAlign w:val="center"/>
          </w:tcPr>
          <w:p>
            <w:pPr>
              <w:jc w:val="left"/>
              <w:rPr>
                <w:rFonts w:ascii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8580" w:type="dxa"/>
            <w:gridSpan w:val="8"/>
          </w:tcPr>
          <w:p>
            <w:pPr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对教材质量的具体意见和建议：</w:t>
            </w:r>
          </w:p>
        </w:tc>
      </w:tr>
    </w:tbl>
    <w:p>
      <w:pPr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隶书" w:eastAsia="黑体"/>
          <w:sz w:val="24"/>
          <w:szCs w:val="21"/>
        </w:rPr>
        <w:t>附件</w:t>
      </w:r>
      <w:r>
        <w:rPr>
          <w:rFonts w:ascii="隶书" w:eastAsia="黑体"/>
          <w:sz w:val="24"/>
          <w:szCs w:val="21"/>
        </w:rPr>
        <w:t>1</w:t>
      </w:r>
    </w:p>
    <w:p>
      <w:pPr>
        <w:jc w:val="center"/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亳州学院教材质量评价表（专家、教师用</w:t>
      </w:r>
      <w:r>
        <w:rPr>
          <w:rFonts w:hint="eastAsia" w:ascii="黑体" w:hAnsi="黑体" w:eastAsia="黑体" w:cs="黑体"/>
          <w:b/>
          <w:bCs/>
          <w:sz w:val="32"/>
          <w:szCs w:val="32"/>
          <w:lang w:eastAsia="zh-CN"/>
        </w:rPr>
        <w:t>）</w:t>
      </w:r>
    </w:p>
    <w:p>
      <w:pPr>
        <w:rPr>
          <w:rFonts w:ascii="宋体"/>
          <w:kern w:val="0"/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7900107"/>
    <w:rsid w:val="000637ED"/>
    <w:rsid w:val="000A11B9"/>
    <w:rsid w:val="002A02AC"/>
    <w:rsid w:val="00385998"/>
    <w:rsid w:val="00582533"/>
    <w:rsid w:val="0076784A"/>
    <w:rsid w:val="007E170C"/>
    <w:rsid w:val="008F3FBE"/>
    <w:rsid w:val="00B665AA"/>
    <w:rsid w:val="00BE2E3C"/>
    <w:rsid w:val="00C24454"/>
    <w:rsid w:val="00C2561E"/>
    <w:rsid w:val="00EC5C00"/>
    <w:rsid w:val="00F5041F"/>
    <w:rsid w:val="01E10588"/>
    <w:rsid w:val="037A2B89"/>
    <w:rsid w:val="0493282B"/>
    <w:rsid w:val="07900107"/>
    <w:rsid w:val="44DA72D5"/>
    <w:rsid w:val="554272BC"/>
    <w:rsid w:val="6FA65005"/>
    <w:rsid w:val="70152149"/>
    <w:rsid w:val="72487BC4"/>
    <w:rsid w:val="7EB3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nhideWhenUsed="0" w:uiPriority="99" w:semiHidden="0" w:name="annotation text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6"/>
    <w:uiPriority w:val="99"/>
    <w:pPr>
      <w:jc w:val="left"/>
    </w:pPr>
  </w:style>
  <w:style w:type="table" w:styleId="4">
    <w:name w:val="Table Grid"/>
    <w:basedOn w:val="3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Comment Text Char"/>
    <w:basedOn w:val="5"/>
    <w:link w:val="2"/>
    <w:semiHidden/>
    <w:qFormat/>
    <w:locked/>
    <w:uiPriority w:val="99"/>
    <w:rPr>
      <w:rFonts w:ascii="Calibri" w:hAnsi="Calibri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</Pages>
  <Words>320</Words>
  <Characters>1828</Characters>
  <Lines>0</Lines>
  <Paragraphs>0</Paragraphs>
  <TotalTime>0</TotalTime>
  <ScaleCrop>false</ScaleCrop>
  <LinksUpToDate>false</LinksUpToDate>
  <CharactersWithSpaces>0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2019-01-01T15:34:00Z</dcterms:created>
  <dc:creator>James1384987928</dc:creator>
  <cp:lastModifiedBy>acer</cp:lastModifiedBy>
  <cp:lastPrinted>2021-04-02T01:12:00Z</cp:lastPrinted>
  <dcterms:modified xsi:type="dcterms:W3CDTF">2021-04-02T01:14:54Z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KSORubyTemplateID" linkTarget="0">
    <vt:lpwstr>6</vt:lpwstr>
  </property>
  <property fmtid="{D5CDD505-2E9C-101B-9397-08002B2CF9AE}" pid="4" name="ICV">
    <vt:lpwstr>9467DB98616745F3AA71AF3C6E6E9648</vt:lpwstr>
  </property>
</Properties>
</file>